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6B" w:rsidRPr="00970843" w:rsidRDefault="007D6249" w:rsidP="007D6249">
      <w:pPr>
        <w:pStyle w:val="ListParagraph"/>
        <w:widowControl w:val="0"/>
        <w:tabs>
          <w:tab w:val="left" w:pos="0"/>
        </w:tabs>
        <w:autoSpaceDE w:val="0"/>
        <w:autoSpaceDN w:val="0"/>
        <w:spacing w:before="186"/>
        <w:ind w:left="0"/>
        <w:contextualSpacing w:val="0"/>
        <w:jc w:val="center"/>
        <w:rPr>
          <w:rFonts w:ascii="Times New Roman" w:hAnsi="Times New Roman" w:cs="Times New Roman"/>
          <w:b/>
          <w:spacing w:val="-10"/>
          <w:sz w:val="24"/>
          <w:szCs w:val="24"/>
          <w:lang w:val="id-ID"/>
        </w:rPr>
      </w:pPr>
      <w:r w:rsidRPr="00970843">
        <w:rPr>
          <w:rFonts w:ascii="Times New Roman" w:hAnsi="Times New Roman" w:cs="Times New Roman"/>
          <w:b/>
          <w:spacing w:val="-10"/>
          <w:sz w:val="24"/>
          <w:szCs w:val="24"/>
          <w:lang w:val="id-ID"/>
        </w:rPr>
        <w:t>Factors Affecting The Interest Of Tourists In Visiting Gundalin Breedings In Berastagi In Karo District</w:t>
      </w:r>
    </w:p>
    <w:p w:rsidR="003F706B" w:rsidRPr="008040B3" w:rsidRDefault="003F706B" w:rsidP="008040B3">
      <w:pPr>
        <w:pStyle w:val="NoSpacing"/>
        <w:rPr>
          <w:rFonts w:ascii="Times New Roman" w:hAnsi="Times New Roman" w:cs="Times New Roman"/>
          <w:sz w:val="24"/>
          <w:szCs w:val="24"/>
          <w:lang w:val="id-ID"/>
        </w:rPr>
      </w:pPr>
    </w:p>
    <w:p w:rsidR="003F706B" w:rsidRPr="000A7644" w:rsidRDefault="003F706B" w:rsidP="008040B3">
      <w:pPr>
        <w:jc w:val="center"/>
        <w:rPr>
          <w:rFonts w:ascii="Times New Roman" w:hAnsi="Times New Roman" w:cs="Times New Roman"/>
          <w:b/>
          <w:bCs/>
          <w:i/>
          <w:iCs/>
          <w:sz w:val="24"/>
          <w:szCs w:val="24"/>
          <w:vertAlign w:val="superscript"/>
          <w:lang w:val="id-ID"/>
        </w:rPr>
      </w:pPr>
      <w:r w:rsidRPr="008040B3">
        <w:rPr>
          <w:rFonts w:ascii="Times New Roman" w:hAnsi="Times New Roman" w:cs="Times New Roman"/>
          <w:b/>
          <w:bCs/>
          <w:i/>
          <w:iCs/>
          <w:sz w:val="24"/>
          <w:szCs w:val="24"/>
          <w:lang w:val="zh-CN"/>
        </w:rPr>
        <w:t>Bakti Gunawan</w:t>
      </w:r>
      <w:r w:rsidRPr="008040B3">
        <w:rPr>
          <w:rFonts w:ascii="Times New Roman" w:hAnsi="Times New Roman" w:cs="Times New Roman"/>
          <w:b/>
          <w:bCs/>
          <w:i/>
          <w:iCs/>
          <w:sz w:val="24"/>
          <w:szCs w:val="24"/>
          <w:vertAlign w:val="superscript"/>
          <w:lang w:val="id-ID"/>
        </w:rPr>
        <w:t>1</w:t>
      </w:r>
      <w:r w:rsidR="000A7644">
        <w:rPr>
          <w:rFonts w:ascii="Times New Roman" w:hAnsi="Times New Roman" w:cs="Times New Roman"/>
          <w:b/>
          <w:bCs/>
          <w:i/>
          <w:iCs/>
          <w:sz w:val="24"/>
          <w:szCs w:val="24"/>
          <w:lang w:val="id-ID"/>
        </w:rPr>
        <w:t xml:space="preserve">, </w:t>
      </w:r>
      <w:r w:rsidR="000A7644" w:rsidRPr="000A7644">
        <w:rPr>
          <w:rFonts w:ascii="Times New Roman" w:hAnsi="Times New Roman" w:cs="Times New Roman"/>
          <w:b/>
          <w:i/>
          <w:sz w:val="24"/>
          <w:szCs w:val="24"/>
        </w:rPr>
        <w:t>Dameria Girsang</w:t>
      </w:r>
      <w:r w:rsidR="000A7644" w:rsidRPr="000A7644">
        <w:rPr>
          <w:rFonts w:ascii="Times New Roman" w:hAnsi="Times New Roman" w:cs="Times New Roman"/>
          <w:b/>
          <w:i/>
          <w:sz w:val="24"/>
          <w:szCs w:val="24"/>
          <w:vertAlign w:val="superscript"/>
          <w:lang w:val="id-ID"/>
        </w:rPr>
        <w:t>2</w:t>
      </w:r>
    </w:p>
    <w:p w:rsidR="003F706B" w:rsidRPr="000A7644" w:rsidRDefault="003F706B" w:rsidP="008040B3">
      <w:pPr>
        <w:rPr>
          <w:rFonts w:ascii="Times New Roman" w:hAnsi="Times New Roman" w:cs="Times New Roman"/>
          <w:b/>
          <w:bCs/>
          <w:i/>
          <w:iCs/>
          <w:sz w:val="24"/>
          <w:szCs w:val="24"/>
          <w:lang w:val="id-ID"/>
        </w:rPr>
      </w:pPr>
    </w:p>
    <w:p w:rsidR="003F706B" w:rsidRPr="008040B3" w:rsidRDefault="003F706B" w:rsidP="008040B3">
      <w:pPr>
        <w:rPr>
          <w:rFonts w:ascii="Times New Roman" w:hAnsi="Times New Roman" w:cs="Times New Roman"/>
          <w:b/>
          <w:bCs/>
          <w:iCs/>
          <w:sz w:val="24"/>
          <w:szCs w:val="24"/>
          <w:lang w:val="id-ID"/>
        </w:rPr>
      </w:pPr>
      <w:r w:rsidRPr="008040B3">
        <w:rPr>
          <w:rFonts w:ascii="Times New Roman" w:hAnsi="Times New Roman" w:cs="Times New Roman"/>
          <w:b/>
          <w:bCs/>
          <w:iCs/>
          <w:sz w:val="24"/>
          <w:szCs w:val="24"/>
          <w:lang w:val="id-ID"/>
        </w:rPr>
        <w:t>Politeknik Pariwisata Medan</w:t>
      </w:r>
    </w:p>
    <w:p w:rsidR="003F706B" w:rsidRPr="008040B3" w:rsidRDefault="003F706B" w:rsidP="008040B3">
      <w:pPr>
        <w:rPr>
          <w:rFonts w:ascii="Times New Roman" w:hAnsi="Times New Roman" w:cs="Times New Roman"/>
          <w:b/>
          <w:bCs/>
          <w:iCs/>
          <w:sz w:val="24"/>
          <w:szCs w:val="24"/>
          <w:lang w:val="id-ID"/>
        </w:rPr>
      </w:pPr>
      <w:r w:rsidRPr="008040B3">
        <w:rPr>
          <w:rFonts w:ascii="Times New Roman" w:hAnsi="Times New Roman" w:cs="Times New Roman"/>
          <w:b/>
          <w:bCs/>
          <w:iCs/>
          <w:sz w:val="24"/>
          <w:szCs w:val="24"/>
          <w:lang w:val="id-ID"/>
        </w:rPr>
        <w:t>Correspondance :</w:t>
      </w:r>
      <w:r w:rsidRPr="008040B3">
        <w:rPr>
          <w:rFonts w:ascii="Times New Roman" w:hAnsi="Times New Roman" w:cs="Times New Roman"/>
          <w:b/>
          <w:bCs/>
          <w:iCs/>
          <w:sz w:val="24"/>
          <w:szCs w:val="24"/>
          <w:lang w:val="zh-CN"/>
        </w:rPr>
        <w:t xml:space="preserve"> Bakti Gunawan</w:t>
      </w:r>
      <w:r w:rsidRPr="008040B3">
        <w:rPr>
          <w:rFonts w:ascii="Times New Roman" w:hAnsi="Times New Roman" w:cs="Times New Roman"/>
          <w:b/>
          <w:bCs/>
          <w:iCs/>
          <w:sz w:val="24"/>
          <w:szCs w:val="24"/>
          <w:lang w:val="id-ID"/>
        </w:rPr>
        <w:t>, Politeknik Pariwisata Medan</w:t>
      </w:r>
      <w:r w:rsidRPr="008040B3">
        <w:rPr>
          <w:rFonts w:ascii="Times New Roman" w:hAnsi="Times New Roman" w:cs="Times New Roman"/>
          <w:b/>
          <w:bCs/>
          <w:iCs/>
          <w:sz w:val="24"/>
          <w:szCs w:val="24"/>
          <w:vertAlign w:val="superscript"/>
          <w:lang w:val="id-ID"/>
        </w:rPr>
        <w:t>1</w:t>
      </w:r>
    </w:p>
    <w:p w:rsidR="003F706B" w:rsidRPr="008040B3" w:rsidRDefault="003F706B" w:rsidP="008040B3">
      <w:pPr>
        <w:rPr>
          <w:rFonts w:ascii="Times New Roman" w:hAnsi="Times New Roman" w:cs="Times New Roman"/>
          <w:b/>
          <w:sz w:val="24"/>
          <w:szCs w:val="24"/>
          <w:lang w:val="id-ID"/>
        </w:rPr>
      </w:pPr>
      <w:r w:rsidRPr="008040B3">
        <w:rPr>
          <w:rFonts w:ascii="Times New Roman" w:hAnsi="Times New Roman" w:cs="Times New Roman"/>
          <w:b/>
          <w:bCs/>
          <w:iCs/>
          <w:sz w:val="24"/>
          <w:szCs w:val="24"/>
          <w:lang w:val="zh-CN"/>
        </w:rPr>
        <w:t>EMAIL</w:t>
      </w:r>
      <w:r w:rsidRPr="008040B3">
        <w:rPr>
          <w:rFonts w:ascii="Times New Roman" w:hAnsi="Times New Roman" w:cs="Times New Roman"/>
          <w:b/>
          <w:bCs/>
          <w:iCs/>
          <w:sz w:val="24"/>
          <w:szCs w:val="24"/>
          <w:lang w:val="id-ID"/>
        </w:rPr>
        <w:t xml:space="preserve"> </w:t>
      </w:r>
      <w:r w:rsidRPr="008040B3">
        <w:rPr>
          <w:rFonts w:ascii="Times New Roman" w:hAnsi="Times New Roman" w:cs="Times New Roman"/>
          <w:b/>
          <w:bCs/>
          <w:iCs/>
          <w:sz w:val="24"/>
          <w:szCs w:val="24"/>
          <w:lang w:val="zh-CN"/>
        </w:rPr>
        <w:t>:</w:t>
      </w:r>
      <w:r w:rsidRPr="008040B3">
        <w:rPr>
          <w:rFonts w:ascii="Times New Roman" w:hAnsi="Times New Roman" w:cs="Times New Roman"/>
          <w:b/>
          <w:bCs/>
          <w:iCs/>
          <w:sz w:val="24"/>
          <w:szCs w:val="24"/>
          <w:lang w:val="id-ID"/>
        </w:rPr>
        <w:t xml:space="preserve"> </w:t>
      </w:r>
      <w:hyperlink r:id="rId7" w:history="1">
        <w:r w:rsidRPr="008040B3">
          <w:rPr>
            <w:rFonts w:ascii="Times New Roman" w:hAnsi="Times New Roman" w:cs="Times New Roman"/>
            <w:b/>
            <w:bCs/>
            <w:iCs/>
            <w:color w:val="0000FF"/>
            <w:sz w:val="24"/>
            <w:szCs w:val="24"/>
            <w:lang w:val="zh-CN"/>
          </w:rPr>
          <w:t>g</w:t>
        </w:r>
        <w:r w:rsidRPr="008040B3">
          <w:rPr>
            <w:rStyle w:val="Hyperlink"/>
            <w:rFonts w:ascii="Times New Roman" w:hAnsi="Times New Roman" w:cs="Times New Roman"/>
            <w:b/>
            <w:bCs/>
            <w:iCs/>
            <w:sz w:val="24"/>
            <w:szCs w:val="24"/>
            <w:lang w:val="zh-CN"/>
          </w:rPr>
          <w:t>unawanbakti05@gmail.com</w:t>
        </w:r>
      </w:hyperlink>
    </w:p>
    <w:p w:rsidR="003F706B" w:rsidRPr="008040B3" w:rsidRDefault="003F706B" w:rsidP="008040B3">
      <w:pPr>
        <w:rPr>
          <w:rFonts w:ascii="Times New Roman" w:hAnsi="Times New Roman" w:cs="Times New Roman"/>
          <w:b/>
          <w:bCs/>
          <w:iCs/>
          <w:sz w:val="24"/>
          <w:szCs w:val="24"/>
          <w:lang w:val="id-ID"/>
        </w:rPr>
      </w:pPr>
      <w:r w:rsidRPr="008040B3">
        <w:rPr>
          <w:rFonts w:ascii="Times New Roman" w:hAnsi="Times New Roman" w:cs="Times New Roman"/>
          <w:b/>
          <w:sz w:val="24"/>
          <w:szCs w:val="24"/>
          <w:lang w:val="id-ID"/>
        </w:rPr>
        <w:t xml:space="preserve">DOI : </w:t>
      </w:r>
      <w:hyperlink r:id="rId8" w:history="1">
        <w:r w:rsidR="002409C2">
          <w:rPr>
            <w:rStyle w:val="Hyperlink"/>
            <w:rFonts w:ascii="Segoe UI" w:hAnsi="Segoe UI" w:cs="Segoe UI"/>
            <w:color w:val="009DE5"/>
            <w:sz w:val="21"/>
            <w:szCs w:val="21"/>
            <w:shd w:val="clear" w:color="auto" w:fill="FFFFFF"/>
          </w:rPr>
          <w:t>https://doi.org/10.36983/thcij.v2i2.378</w:t>
        </w:r>
      </w:hyperlink>
    </w:p>
    <w:p w:rsidR="003F706B" w:rsidRPr="008040B3" w:rsidRDefault="003F706B" w:rsidP="008040B3">
      <w:pPr>
        <w:jc w:val="center"/>
        <w:rPr>
          <w:rFonts w:ascii="Times New Roman" w:hAnsi="Times New Roman" w:cs="Times New Roman"/>
          <w:spacing w:val="-10"/>
          <w:sz w:val="24"/>
          <w:szCs w:val="24"/>
          <w:lang w:val="id-ID"/>
        </w:rPr>
      </w:pPr>
    </w:p>
    <w:p w:rsidR="003F706B" w:rsidRPr="007C7A2F" w:rsidRDefault="008040B3" w:rsidP="008040B3">
      <w:pPr>
        <w:rPr>
          <w:rFonts w:ascii="Times New Roman" w:hAnsi="Times New Roman" w:cs="Times New Roman"/>
          <w:b/>
          <w:i/>
          <w:sz w:val="24"/>
          <w:szCs w:val="24"/>
          <w:lang w:val="en-ID"/>
        </w:rPr>
      </w:pPr>
      <w:r w:rsidRPr="007C7A2F">
        <w:rPr>
          <w:rFonts w:ascii="Times New Roman" w:hAnsi="Times New Roman" w:cs="Times New Roman"/>
          <w:b/>
          <w:i/>
          <w:sz w:val="24"/>
          <w:szCs w:val="24"/>
          <w:lang w:val="en-ID"/>
        </w:rPr>
        <w:t>ABSTRACT</w:t>
      </w:r>
    </w:p>
    <w:p w:rsidR="003F706B" w:rsidRDefault="003F706B" w:rsidP="008040B3">
      <w:pPr>
        <w:jc w:val="both"/>
        <w:rPr>
          <w:rFonts w:ascii="Times New Roman" w:hAnsi="Times New Roman" w:cs="Times New Roman"/>
          <w:i/>
          <w:sz w:val="24"/>
          <w:szCs w:val="24"/>
          <w:lang w:val="id-ID"/>
        </w:rPr>
      </w:pPr>
      <w:r w:rsidRPr="008040B3">
        <w:rPr>
          <w:rFonts w:ascii="Times New Roman" w:hAnsi="Times New Roman" w:cs="Times New Roman"/>
          <w:i/>
          <w:sz w:val="24"/>
          <w:szCs w:val="24"/>
          <w:lang w:val="en-ID"/>
        </w:rPr>
        <w:t xml:space="preserve">This reasecrch aims to identify what factors influences the interest of tourist who want to visit Bukit Gundaling Berastagi. This research used confirmatory aspect analysis information analysis methods. </w:t>
      </w:r>
      <w:proofErr w:type="gramStart"/>
      <w:r w:rsidRPr="008040B3">
        <w:rPr>
          <w:rFonts w:ascii="Times New Roman" w:hAnsi="Times New Roman" w:cs="Times New Roman"/>
          <w:i/>
          <w:sz w:val="24"/>
          <w:szCs w:val="24"/>
          <w:lang w:val="en-ID"/>
        </w:rPr>
        <w:t>KMO aspect analysis, multiple regression analysis, t test, f test, and the coefficient of determination.</w:t>
      </w:r>
      <w:proofErr w:type="gramEnd"/>
      <w:r w:rsidRPr="008040B3">
        <w:rPr>
          <w:rFonts w:ascii="Times New Roman" w:hAnsi="Times New Roman" w:cs="Times New Roman"/>
          <w:i/>
          <w:sz w:val="24"/>
          <w:szCs w:val="24"/>
          <w:lang w:val="en-ID"/>
        </w:rPr>
        <w:t xml:space="preserve"> 2 component aspects that influence the attention of tourist visiting Bukit Gundaling Berastagi, namely the beauty of the sight ( 3.081 ) </w:t>
      </w:r>
      <w:r w:rsidRPr="008040B3">
        <w:rPr>
          <w:rFonts w:ascii="Times New Roman" w:eastAsia="MS Gothic" w:hAnsi="Cambria Math" w:cs="Times New Roman"/>
          <w:i/>
          <w:sz w:val="24"/>
          <w:szCs w:val="24"/>
          <w:lang w:val="en-ID"/>
        </w:rPr>
        <w:t>≻</w:t>
      </w:r>
      <w:r w:rsidRPr="008040B3">
        <w:rPr>
          <w:rFonts w:ascii="Times New Roman" w:hAnsi="Times New Roman" w:cs="Times New Roman"/>
          <w:i/>
          <w:sz w:val="24"/>
          <w:szCs w:val="24"/>
          <w:lang w:val="en-ID"/>
        </w:rPr>
        <w:t xml:space="preserve"> ( 1.98) and ease of accessibility ( 3.524 )&lt; t table ( 1.98 ) the calculate Fvalue based on table 4.14 is 8.876 and the f table value is 2.46. These values are compared to obtain f count </w:t>
      </w:r>
      <w:proofErr w:type="gramStart"/>
      <w:r w:rsidRPr="008040B3">
        <w:rPr>
          <w:rFonts w:ascii="Times New Roman" w:hAnsi="Times New Roman" w:cs="Times New Roman"/>
          <w:i/>
          <w:sz w:val="24"/>
          <w:szCs w:val="24"/>
          <w:lang w:val="en-ID"/>
        </w:rPr>
        <w:t>( 75.284</w:t>
      </w:r>
      <w:proofErr w:type="gramEnd"/>
      <w:r w:rsidRPr="008040B3">
        <w:rPr>
          <w:rFonts w:ascii="Times New Roman" w:hAnsi="Times New Roman" w:cs="Times New Roman"/>
          <w:i/>
          <w:sz w:val="24"/>
          <w:szCs w:val="24"/>
          <w:lang w:val="en-ID"/>
        </w:rPr>
        <w:t xml:space="preserve"> ) ˃ f table ( 3.08 ), so H0 is rejected. Based on these result, it can be concluded that there is a significant influence between the Beauty of sight, ease of accessibility on tourist interest in visiting Bukit Gundalin Berastagi. Hypothesis testing can also be done by looking at the probability value. The rule of hypothesis testing is if sig </w:t>
      </w:r>
      <w:r w:rsidRPr="008040B3">
        <w:rPr>
          <w:rFonts w:ascii="Times New Roman" w:hAnsi="Times New Roman" w:cs="Times New Roman"/>
          <w:sz w:val="24"/>
          <w:szCs w:val="24"/>
        </w:rPr>
        <w:t>≤ α</w:t>
      </w:r>
      <w:r w:rsidRPr="008040B3">
        <w:rPr>
          <w:rFonts w:ascii="Times New Roman" w:hAnsi="Times New Roman" w:cs="Times New Roman"/>
          <w:i/>
          <w:sz w:val="24"/>
          <w:szCs w:val="24"/>
          <w:lang w:val="en-ID"/>
        </w:rPr>
        <w:t xml:space="preserve"> then H0 IS rejected and if sig </w:t>
      </w:r>
      <w:r w:rsidRPr="008040B3">
        <w:rPr>
          <w:rFonts w:ascii="Times New Roman" w:hAnsi="Times New Roman" w:cs="Times New Roman"/>
          <w:sz w:val="24"/>
          <w:szCs w:val="24"/>
        </w:rPr>
        <w:t xml:space="preserve">&gt; α, </w:t>
      </w:r>
      <w:r w:rsidRPr="008040B3">
        <w:rPr>
          <w:rFonts w:ascii="Times New Roman" w:hAnsi="Times New Roman" w:cs="Times New Roman"/>
          <w:i/>
          <w:sz w:val="24"/>
          <w:szCs w:val="24"/>
        </w:rPr>
        <w:t xml:space="preserve">then H0 is accepted. Based on table 4.12, the value of is 0.000. This value is compared with </w:t>
      </w:r>
      <w:proofErr w:type="gramStart"/>
      <w:r w:rsidRPr="008040B3">
        <w:rPr>
          <w:rFonts w:ascii="Times New Roman" w:hAnsi="Times New Roman" w:cs="Times New Roman"/>
          <w:i/>
          <w:sz w:val="24"/>
          <w:szCs w:val="24"/>
        </w:rPr>
        <w:t>( 0.05</w:t>
      </w:r>
      <w:proofErr w:type="gramEnd"/>
      <w:r w:rsidRPr="008040B3">
        <w:rPr>
          <w:rFonts w:ascii="Times New Roman" w:hAnsi="Times New Roman" w:cs="Times New Roman"/>
          <w:i/>
          <w:sz w:val="24"/>
          <w:szCs w:val="24"/>
        </w:rPr>
        <w:t xml:space="preserve"> ) so that sig ( 0.000 ) &lt; ( 0.05 ), so H0 is rejected and H4 is accepted. Based on these results, it can be concluded that there is a significant influence between the </w:t>
      </w:r>
      <w:proofErr w:type="gramStart"/>
      <w:r w:rsidRPr="008040B3">
        <w:rPr>
          <w:rFonts w:ascii="Times New Roman" w:hAnsi="Times New Roman" w:cs="Times New Roman"/>
          <w:i/>
          <w:sz w:val="24"/>
          <w:szCs w:val="24"/>
        </w:rPr>
        <w:t>beauty</w:t>
      </w:r>
      <w:proofErr w:type="gramEnd"/>
      <w:r w:rsidRPr="008040B3">
        <w:rPr>
          <w:rFonts w:ascii="Times New Roman" w:hAnsi="Times New Roman" w:cs="Times New Roman"/>
          <w:i/>
          <w:sz w:val="24"/>
          <w:szCs w:val="24"/>
        </w:rPr>
        <w:t xml:space="preserve"> of sight, ease of accessibility on tourist interest in visiting Bukit Gundaling Berastagi. The coefficient of determination </w:t>
      </w:r>
      <w:proofErr w:type="gramStart"/>
      <w:r w:rsidRPr="008040B3">
        <w:rPr>
          <w:rFonts w:ascii="Times New Roman" w:hAnsi="Times New Roman" w:cs="Times New Roman"/>
          <w:i/>
          <w:sz w:val="24"/>
          <w:szCs w:val="24"/>
        </w:rPr>
        <w:t>( R</w:t>
      </w:r>
      <w:r w:rsidRPr="008040B3">
        <w:rPr>
          <w:rFonts w:ascii="Times New Roman" w:hAnsi="Times New Roman" w:cs="Times New Roman"/>
          <w:i/>
          <w:sz w:val="24"/>
          <w:szCs w:val="24"/>
          <w:vertAlign w:val="superscript"/>
        </w:rPr>
        <w:t>2</w:t>
      </w:r>
      <w:proofErr w:type="gramEnd"/>
      <w:r w:rsidRPr="008040B3">
        <w:rPr>
          <w:rFonts w:ascii="Times New Roman" w:hAnsi="Times New Roman" w:cs="Times New Roman"/>
          <w:i/>
          <w:sz w:val="24"/>
          <w:szCs w:val="24"/>
        </w:rPr>
        <w:t>) is 0587. This means that the influence of the beauty of sight and the ease of accessibility on the interest of tourist visiting Bukit Gundaling Berastagi is 58.7% while the remaining 41.3% is explained by other factors outside of this study.</w:t>
      </w:r>
    </w:p>
    <w:p w:rsidR="00866C3E" w:rsidRPr="00866C3E" w:rsidRDefault="00866C3E" w:rsidP="008040B3">
      <w:pPr>
        <w:jc w:val="both"/>
        <w:rPr>
          <w:rFonts w:ascii="Times New Roman" w:hAnsi="Times New Roman" w:cs="Times New Roman"/>
          <w:i/>
          <w:sz w:val="24"/>
          <w:szCs w:val="24"/>
          <w:lang w:val="id-ID"/>
        </w:rPr>
      </w:pPr>
    </w:p>
    <w:p w:rsidR="003F706B" w:rsidRPr="00866C3E" w:rsidRDefault="003F706B" w:rsidP="008040B3">
      <w:pPr>
        <w:jc w:val="both"/>
        <w:rPr>
          <w:rFonts w:ascii="Times New Roman" w:hAnsi="Times New Roman" w:cs="Times New Roman"/>
          <w:b/>
          <w:i/>
          <w:sz w:val="24"/>
          <w:szCs w:val="24"/>
          <w:lang w:val="id-ID"/>
        </w:rPr>
      </w:pPr>
      <w:r w:rsidRPr="00866C3E">
        <w:rPr>
          <w:rFonts w:ascii="Times New Roman" w:hAnsi="Times New Roman" w:cs="Times New Roman"/>
          <w:b/>
          <w:i/>
          <w:sz w:val="24"/>
          <w:szCs w:val="24"/>
        </w:rPr>
        <w:t xml:space="preserve">Keywords: Tourist, the beauty of sight, </w:t>
      </w:r>
      <w:proofErr w:type="gramStart"/>
      <w:r w:rsidRPr="00866C3E">
        <w:rPr>
          <w:rFonts w:ascii="Times New Roman" w:hAnsi="Times New Roman" w:cs="Times New Roman"/>
          <w:b/>
          <w:i/>
          <w:sz w:val="24"/>
          <w:szCs w:val="24"/>
        </w:rPr>
        <w:t>ease</w:t>
      </w:r>
      <w:proofErr w:type="gramEnd"/>
      <w:r w:rsidRPr="00866C3E">
        <w:rPr>
          <w:rFonts w:ascii="Times New Roman" w:hAnsi="Times New Roman" w:cs="Times New Roman"/>
          <w:b/>
          <w:i/>
          <w:sz w:val="24"/>
          <w:szCs w:val="24"/>
        </w:rPr>
        <w:t xml:space="preserve"> of accssisbility, Bukit Gundaling</w:t>
      </w:r>
    </w:p>
    <w:p w:rsidR="00C216D1" w:rsidRPr="00970843" w:rsidRDefault="007D6249" w:rsidP="008040B3">
      <w:pPr>
        <w:pStyle w:val="ListParagraph"/>
        <w:widowControl w:val="0"/>
        <w:tabs>
          <w:tab w:val="left" w:pos="0"/>
        </w:tabs>
        <w:autoSpaceDE w:val="0"/>
        <w:autoSpaceDN w:val="0"/>
        <w:spacing w:before="186"/>
        <w:ind w:left="-90" w:right="-20"/>
        <w:contextualSpacing w:val="0"/>
        <w:jc w:val="center"/>
        <w:rPr>
          <w:rFonts w:ascii="Times New Roman" w:hAnsi="Times New Roman" w:cs="Times New Roman"/>
          <w:b/>
          <w:sz w:val="24"/>
          <w:szCs w:val="24"/>
        </w:rPr>
      </w:pPr>
      <w:r w:rsidRPr="00970843">
        <w:rPr>
          <w:rFonts w:ascii="Times New Roman" w:hAnsi="Times New Roman" w:cs="Times New Roman"/>
          <w:b/>
          <w:spacing w:val="-10"/>
          <w:sz w:val="24"/>
          <w:szCs w:val="24"/>
        </w:rPr>
        <w:t>Faktor – Faktor Yang Mempengaruhi Minat Wisatawan    Berkunjung Ke Bukit Gundalin Berastagi Di Kabupaten Karo</w:t>
      </w:r>
    </w:p>
    <w:p w:rsidR="00C216D1" w:rsidRPr="008040B3" w:rsidRDefault="00C216D1" w:rsidP="008040B3">
      <w:pPr>
        <w:rPr>
          <w:rFonts w:ascii="Times New Roman" w:hAnsi="Times New Roman" w:cs="Times New Roman"/>
          <w:b/>
          <w:bCs/>
          <w:i/>
          <w:iCs/>
          <w:sz w:val="24"/>
          <w:szCs w:val="24"/>
          <w:lang w:val="id-ID"/>
        </w:rPr>
        <w:sectPr w:rsidR="00C216D1" w:rsidRPr="008040B3" w:rsidSect="00813A71">
          <w:headerReference w:type="even" r:id="rId9"/>
          <w:headerReference w:type="default" r:id="rId10"/>
          <w:footerReference w:type="even" r:id="rId11"/>
          <w:footerReference w:type="default" r:id="rId12"/>
          <w:footerReference w:type="first" r:id="rId13"/>
          <w:pgSz w:w="11906" w:h="16838"/>
          <w:pgMar w:top="1701" w:right="1418" w:bottom="1701" w:left="1418" w:header="720" w:footer="720" w:gutter="0"/>
          <w:pgNumType w:start="152"/>
          <w:cols w:space="425"/>
          <w:docGrid w:linePitch="360"/>
        </w:sectPr>
      </w:pPr>
    </w:p>
    <w:p w:rsidR="00C216D1" w:rsidRPr="007C7A2F" w:rsidRDefault="008040B3" w:rsidP="008040B3">
      <w:pPr>
        <w:jc w:val="both"/>
        <w:rPr>
          <w:rFonts w:ascii="Times New Roman" w:hAnsi="Times New Roman" w:cs="Times New Roman"/>
          <w:b/>
          <w:bCs/>
          <w:iCs/>
          <w:sz w:val="24"/>
          <w:szCs w:val="24"/>
        </w:rPr>
      </w:pPr>
      <w:r w:rsidRPr="007C7A2F">
        <w:rPr>
          <w:rFonts w:ascii="Times New Roman" w:hAnsi="Times New Roman" w:cs="Times New Roman"/>
          <w:b/>
          <w:bCs/>
          <w:iCs/>
          <w:sz w:val="24"/>
          <w:szCs w:val="24"/>
        </w:rPr>
        <w:lastRenderedPageBreak/>
        <w:t>ABSTRAK</w:t>
      </w:r>
    </w:p>
    <w:p w:rsidR="00C216D1" w:rsidRPr="008040B3" w:rsidRDefault="00C216D1"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Riset ini bertujuan buat mengenali faktor- faktor </w:t>
      </w:r>
      <w:proofErr w:type="gramStart"/>
      <w:r w:rsidRPr="008040B3">
        <w:rPr>
          <w:rFonts w:ascii="Times New Roman" w:hAnsi="Times New Roman" w:cs="Times New Roman"/>
          <w:sz w:val="24"/>
          <w:szCs w:val="24"/>
        </w:rPr>
        <w:t>apa</w:t>
      </w:r>
      <w:proofErr w:type="gramEnd"/>
      <w:r w:rsidRPr="008040B3">
        <w:rPr>
          <w:rFonts w:ascii="Times New Roman" w:hAnsi="Times New Roman" w:cs="Times New Roman"/>
          <w:sz w:val="24"/>
          <w:szCs w:val="24"/>
        </w:rPr>
        <w:t xml:space="preserve"> saja pengaruhi minat wisatawan yang berkunjung ke Bukit Gundaling Berastagi. Riset ini memakai analisis aspek konfirmatori</w:t>
      </w:r>
    </w:p>
    <w:p w:rsidR="00C216D1" w:rsidRPr="008040B3" w:rsidRDefault="00C216D1" w:rsidP="008040B3">
      <w:pPr>
        <w:jc w:val="both"/>
        <w:rPr>
          <w:rFonts w:ascii="Times New Roman" w:hAnsi="Times New Roman" w:cs="Times New Roman"/>
          <w:sz w:val="24"/>
          <w:szCs w:val="24"/>
        </w:rPr>
      </w:pPr>
      <w:r w:rsidRPr="008040B3">
        <w:rPr>
          <w:rFonts w:ascii="Times New Roman" w:hAnsi="Times New Roman" w:cs="Times New Roman"/>
          <w:sz w:val="24"/>
          <w:szCs w:val="24"/>
        </w:rPr>
        <w:t>Metode analisis informasi: analisis aspek KMO, analisis regresi berganda, uji t, uji F serta koefisien determinasi. 2 komponen aspek yang pengaruhi atensi wisatawaan yang berkinjung ke Bukit Gundaling Berastagi yanitu keindahan alam  ( 3,081 )</w:t>
      </w:r>
      <w:r w:rsidRPr="008040B3">
        <w:rPr>
          <w:rFonts w:ascii="Times New Roman" w:hAnsi="Cambria Math" w:cs="Times New Roman"/>
          <w:sz w:val="24"/>
          <w:szCs w:val="24"/>
        </w:rPr>
        <w:t>≻</w:t>
      </w:r>
      <w:r w:rsidRPr="008040B3">
        <w:rPr>
          <w:rFonts w:ascii="Times New Roman" w:hAnsi="Times New Roman" w:cs="Times New Roman"/>
          <w:sz w:val="24"/>
          <w:szCs w:val="24"/>
        </w:rPr>
        <w:t>(1,98) dan kemudahan aksesbility ( 3,524 )</w:t>
      </w:r>
      <w:r w:rsidRPr="008040B3">
        <w:rPr>
          <w:rFonts w:ascii="Times New Roman" w:hAnsi="Cambria Math" w:cs="Times New Roman"/>
          <w:sz w:val="24"/>
          <w:szCs w:val="24"/>
        </w:rPr>
        <w:t>≺</w:t>
      </w:r>
      <w:r w:rsidRPr="008040B3">
        <w:rPr>
          <w:rFonts w:ascii="Times New Roman" w:hAnsi="Times New Roman" w:cs="Times New Roman"/>
          <w:sz w:val="24"/>
          <w:szCs w:val="24"/>
        </w:rPr>
        <w:t xml:space="preserve">ttable (1,98) </w:t>
      </w:r>
    </w:p>
    <w:p w:rsidR="00C216D1" w:rsidRPr="008040B3" w:rsidRDefault="00C216D1" w:rsidP="008040B3">
      <w:pPr>
        <w:jc w:val="both"/>
        <w:rPr>
          <w:rFonts w:ascii="Times New Roman" w:hAnsi="Times New Roman" w:cs="Times New Roman"/>
          <w:sz w:val="24"/>
          <w:szCs w:val="24"/>
          <w:lang w:val="id-ID"/>
        </w:rPr>
      </w:pPr>
      <w:bookmarkStart w:id="0" w:name="_Hlk69874481"/>
      <w:proofErr w:type="gramStart"/>
      <w:r w:rsidRPr="008040B3">
        <w:rPr>
          <w:rFonts w:ascii="Times New Roman" w:hAnsi="Times New Roman" w:cs="Times New Roman"/>
          <w:sz w:val="24"/>
          <w:szCs w:val="24"/>
        </w:rPr>
        <w:t>Nilai Fhitung berdasarkan Tabel 4.14 adalah 8.876 dan nilai Ftabel adalah 2.46.</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 xml:space="preserve">Nilai tersebut dibandingkan sehingga diperoleh </w:t>
      </w:r>
      <w:bookmarkStart w:id="1" w:name="_Hlk49717069"/>
      <w:r w:rsidRPr="008040B3">
        <w:rPr>
          <w:rFonts w:ascii="Times New Roman" w:hAnsi="Times New Roman" w:cs="Times New Roman"/>
          <w:sz w:val="24"/>
          <w:szCs w:val="24"/>
        </w:rPr>
        <w:t>F</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(75.284) &gt; F</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(3.08)</w:t>
      </w:r>
      <w:bookmarkEnd w:id="1"/>
      <w:r w:rsidRPr="008040B3">
        <w:rPr>
          <w:rFonts w:ascii="Times New Roman" w:hAnsi="Times New Roman" w:cs="Times New Roman"/>
          <w:sz w:val="24"/>
          <w:szCs w:val="24"/>
        </w:rPr>
        <w:t>, sehingga Ho ditolak</w:t>
      </w:r>
      <w:bookmarkEnd w:id="0"/>
      <w:r w:rsidRPr="008040B3">
        <w:rPr>
          <w:rFonts w:ascii="Times New Roman" w:hAnsi="Times New Roman" w:cs="Times New Roman"/>
          <w:sz w:val="24"/>
          <w:szCs w:val="24"/>
        </w:rPr>
        <w:t>.</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Berdasarkan hasil ini maka dapat disimpulkan t</w:t>
      </w:r>
      <w:r w:rsidRPr="008040B3">
        <w:rPr>
          <w:rFonts w:ascii="Times New Roman" w:hAnsi="Times New Roman" w:cs="Times New Roman"/>
          <w:sz w:val="24"/>
          <w:szCs w:val="24"/>
          <w:lang w:val="zh-CN"/>
        </w:rPr>
        <w:t>erdapat pengaruh yang signifikan antara keindahan alam, kemudahan aksesibility terhadap minat wisatawan berkunjung ke Bukit Gundaling berastagi</w:t>
      </w:r>
      <w:r w:rsidRPr="008040B3">
        <w:rPr>
          <w:rFonts w:ascii="Times New Roman" w:hAnsi="Times New Roman" w:cs="Times New Roman"/>
          <w:sz w:val="24"/>
          <w:szCs w:val="24"/>
        </w:rPr>
        <w:t>.</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Pengujian hipotesis juga dapat dilakukan dengan melihat nilai probabilitas.</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Kaidah pengujian hipotesis adalah jika Sig ≤ α, maka Ho ditolak dan jika Sig &gt; α, maka Ho diterima.</w:t>
      </w:r>
      <w:proofErr w:type="gramEnd"/>
      <w:r w:rsidRPr="008040B3">
        <w:rPr>
          <w:rFonts w:ascii="Times New Roman" w:hAnsi="Times New Roman" w:cs="Times New Roman"/>
          <w:sz w:val="24"/>
          <w:szCs w:val="24"/>
        </w:rPr>
        <w:t xml:space="preserve"> Berdasarkan Tabel 4.12, nilai Sig adalah 0.000. </w:t>
      </w:r>
      <w:proofErr w:type="gramStart"/>
      <w:r w:rsidRPr="008040B3">
        <w:rPr>
          <w:rFonts w:ascii="Times New Roman" w:hAnsi="Times New Roman" w:cs="Times New Roman"/>
          <w:sz w:val="24"/>
          <w:szCs w:val="24"/>
        </w:rPr>
        <w:t xml:space="preserve">Nilai tersebut </w:t>
      </w:r>
      <w:r w:rsidRPr="008040B3">
        <w:rPr>
          <w:rFonts w:ascii="Times New Roman" w:hAnsi="Times New Roman" w:cs="Times New Roman"/>
          <w:sz w:val="24"/>
          <w:szCs w:val="24"/>
        </w:rPr>
        <w:lastRenderedPageBreak/>
        <w:t>dibandingkan dengan α (0.05) sehingga diperoleh Sig (0.000) &lt; α (0.05), sehingga Ho ditolak dan H4 diterima.</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Berdasarkan hasil ini maka dapat disimpulkan t</w:t>
      </w:r>
      <w:r w:rsidRPr="008040B3">
        <w:rPr>
          <w:rFonts w:ascii="Times New Roman" w:hAnsi="Times New Roman" w:cs="Times New Roman"/>
          <w:sz w:val="24"/>
          <w:szCs w:val="24"/>
          <w:lang w:val="zh-CN"/>
        </w:rPr>
        <w:t xml:space="preserve">erdapat pengaruh yang signifikan antara keindahan alam, kemudahan aksesibility </w:t>
      </w:r>
      <w:r w:rsidRPr="008040B3">
        <w:rPr>
          <w:rFonts w:ascii="Times New Roman" w:hAnsi="Times New Roman" w:cs="Times New Roman"/>
          <w:sz w:val="24"/>
          <w:szCs w:val="24"/>
        </w:rPr>
        <w:t>t</w:t>
      </w:r>
      <w:r w:rsidRPr="008040B3">
        <w:rPr>
          <w:rFonts w:ascii="Times New Roman" w:hAnsi="Times New Roman" w:cs="Times New Roman"/>
          <w:sz w:val="24"/>
          <w:szCs w:val="24"/>
          <w:lang w:val="zh-CN"/>
        </w:rPr>
        <w:t>erhadap minat wisatawan berkunjung ke Bukit Gundaling berastagi</w:t>
      </w:r>
      <w:r w:rsidRPr="008040B3">
        <w:rPr>
          <w:rFonts w:ascii="Times New Roman" w:hAnsi="Times New Roman" w:cs="Times New Roman"/>
          <w:sz w:val="24"/>
          <w:szCs w:val="24"/>
        </w:rPr>
        <w:t>.</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koefisien</w:t>
      </w:r>
      <w:proofErr w:type="gramEnd"/>
      <w:r w:rsidRPr="008040B3">
        <w:rPr>
          <w:rFonts w:ascii="Times New Roman" w:hAnsi="Times New Roman" w:cs="Times New Roman"/>
          <w:sz w:val="24"/>
          <w:szCs w:val="24"/>
        </w:rPr>
        <w:t xml:space="preserve"> determinasi (R²) adalah sebesar 0,587.  Artinya besar pengaruh variabel </w:t>
      </w:r>
      <w:r w:rsidRPr="008040B3">
        <w:rPr>
          <w:rFonts w:ascii="Times New Roman" w:hAnsi="Times New Roman" w:cs="Times New Roman"/>
          <w:sz w:val="24"/>
          <w:szCs w:val="24"/>
          <w:lang w:val="zh-CN"/>
        </w:rPr>
        <w:t xml:space="preserve">keindahan alam, kemudahan aksesibility </w:t>
      </w:r>
      <w:r w:rsidRPr="008040B3">
        <w:rPr>
          <w:rFonts w:ascii="Times New Roman" w:hAnsi="Times New Roman" w:cs="Times New Roman"/>
          <w:sz w:val="24"/>
          <w:szCs w:val="24"/>
        </w:rPr>
        <w:t xml:space="preserve">terhadap </w:t>
      </w:r>
      <w:r w:rsidRPr="008040B3">
        <w:rPr>
          <w:rFonts w:ascii="Times New Roman" w:hAnsi="Times New Roman" w:cs="Times New Roman"/>
          <w:sz w:val="24"/>
          <w:szCs w:val="24"/>
          <w:lang w:val="zh-CN"/>
        </w:rPr>
        <w:t>minat wisatawan berkunjung ke Bukit Gundaling berastagi</w:t>
      </w:r>
      <w:r w:rsidRPr="008040B3">
        <w:rPr>
          <w:rFonts w:ascii="Times New Roman" w:hAnsi="Times New Roman" w:cs="Times New Roman"/>
          <w:sz w:val="24"/>
          <w:szCs w:val="24"/>
        </w:rPr>
        <w:t xml:space="preserve"> adalah 58.7% sedangkan sisanya 41,3% lagi dijelaskan oleh faktor lain diluar penelitian ini.</w:t>
      </w:r>
    </w:p>
    <w:p w:rsidR="00D171D1" w:rsidRPr="008040B3" w:rsidRDefault="00D171D1" w:rsidP="008040B3">
      <w:pPr>
        <w:jc w:val="both"/>
        <w:rPr>
          <w:rFonts w:ascii="Times New Roman" w:hAnsi="Times New Roman" w:cs="Times New Roman"/>
          <w:sz w:val="24"/>
          <w:szCs w:val="24"/>
          <w:lang w:val="id-ID"/>
        </w:rPr>
      </w:pPr>
    </w:p>
    <w:p w:rsidR="00C216D1" w:rsidRPr="00866C3E" w:rsidRDefault="00C216D1" w:rsidP="008040B3">
      <w:pPr>
        <w:jc w:val="both"/>
        <w:rPr>
          <w:rFonts w:ascii="Times New Roman" w:hAnsi="Times New Roman" w:cs="Times New Roman"/>
          <w:b/>
          <w:sz w:val="24"/>
          <w:szCs w:val="24"/>
        </w:rPr>
      </w:pPr>
      <w:r w:rsidRPr="00866C3E">
        <w:rPr>
          <w:rFonts w:ascii="Times New Roman" w:hAnsi="Times New Roman" w:cs="Times New Roman"/>
          <w:b/>
          <w:sz w:val="24"/>
          <w:szCs w:val="24"/>
        </w:rPr>
        <w:t>Kata Kunci: Wisatawan, Keindahan alam, kemudahan aksesbility, Bukit Gundaling</w:t>
      </w:r>
    </w:p>
    <w:p w:rsidR="00C216D1" w:rsidRPr="008040B3" w:rsidRDefault="00C216D1" w:rsidP="008040B3">
      <w:pPr>
        <w:jc w:val="both"/>
        <w:rPr>
          <w:rFonts w:ascii="Times New Roman" w:hAnsi="Times New Roman" w:cs="Times New Roman"/>
          <w:i/>
          <w:iCs/>
          <w:sz w:val="24"/>
          <w:szCs w:val="24"/>
          <w:lang w:val="zh-CN"/>
        </w:rPr>
      </w:pPr>
    </w:p>
    <w:p w:rsidR="00525726" w:rsidRPr="008040B3" w:rsidRDefault="00525726" w:rsidP="008040B3">
      <w:pPr>
        <w:jc w:val="center"/>
        <w:rPr>
          <w:rFonts w:ascii="Times New Roman" w:hAnsi="Times New Roman" w:cs="Times New Roman"/>
          <w:b/>
          <w:sz w:val="24"/>
          <w:szCs w:val="24"/>
          <w:lang w:val="zh-CN"/>
        </w:rPr>
        <w:sectPr w:rsidR="00525726" w:rsidRPr="008040B3" w:rsidSect="005905BD">
          <w:type w:val="continuous"/>
          <w:pgSz w:w="11906" w:h="16838"/>
          <w:pgMar w:top="1701" w:right="1418" w:bottom="1701" w:left="1418" w:header="720" w:footer="720" w:gutter="0"/>
          <w:cols w:space="425"/>
          <w:docGrid w:linePitch="360"/>
        </w:sectPr>
      </w:pPr>
    </w:p>
    <w:p w:rsidR="003F706B" w:rsidRPr="008040B3" w:rsidRDefault="003F706B" w:rsidP="008040B3">
      <w:pPr>
        <w:rPr>
          <w:rFonts w:ascii="Times New Roman" w:hAnsi="Times New Roman" w:cs="Times New Roman"/>
          <w:b/>
          <w:sz w:val="24"/>
          <w:szCs w:val="24"/>
          <w:lang w:val="id-ID"/>
        </w:rPr>
      </w:pPr>
      <w:r w:rsidRPr="008040B3">
        <w:rPr>
          <w:rFonts w:ascii="Times New Roman" w:hAnsi="Times New Roman" w:cs="Times New Roman"/>
          <w:b/>
          <w:sz w:val="24"/>
          <w:szCs w:val="24"/>
          <w:lang w:val="zh-CN"/>
        </w:rPr>
        <w:lastRenderedPageBreak/>
        <w:t>PENDAHULUA</w:t>
      </w:r>
      <w:r w:rsidRPr="008040B3">
        <w:rPr>
          <w:rFonts w:ascii="Times New Roman" w:hAnsi="Times New Roman" w:cs="Times New Roman"/>
          <w:b/>
          <w:sz w:val="24"/>
          <w:szCs w:val="24"/>
          <w:lang w:val="id-ID"/>
        </w:rPr>
        <w:t>N</w:t>
      </w:r>
    </w:p>
    <w:p w:rsidR="00C216D1" w:rsidRPr="008040B3" w:rsidRDefault="00C216D1" w:rsidP="008040B3">
      <w:pPr>
        <w:rPr>
          <w:rFonts w:ascii="Times New Roman" w:hAnsi="Times New Roman" w:cs="Times New Roman"/>
          <w:b/>
          <w:sz w:val="24"/>
          <w:szCs w:val="24"/>
          <w:lang w:val="zh-CN"/>
        </w:rPr>
      </w:pPr>
      <w:r w:rsidRPr="008040B3">
        <w:rPr>
          <w:rFonts w:ascii="Times New Roman" w:hAnsi="Times New Roman" w:cs="Times New Roman"/>
          <w:b/>
          <w:sz w:val="24"/>
          <w:szCs w:val="24"/>
          <w:lang w:val="zh-CN"/>
        </w:rPr>
        <w:t>Latar Belakang</w:t>
      </w:r>
    </w:p>
    <w:p w:rsidR="003F706B" w:rsidRPr="008040B3" w:rsidRDefault="003F706B" w:rsidP="008040B3">
      <w:pPr>
        <w:pStyle w:val="ListParagraph"/>
        <w:ind w:left="0"/>
        <w:jc w:val="both"/>
        <w:rPr>
          <w:rFonts w:ascii="Times New Roman" w:eastAsia="SimSun" w:hAnsi="Times New Roman" w:cs="Times New Roman"/>
          <w:sz w:val="24"/>
          <w:szCs w:val="24"/>
        </w:rPr>
        <w:sectPr w:rsidR="003F706B" w:rsidRPr="008040B3" w:rsidSect="003F706B">
          <w:type w:val="continuous"/>
          <w:pgSz w:w="11906" w:h="16838"/>
          <w:pgMar w:top="1701" w:right="1418" w:bottom="1701" w:left="1418" w:header="720" w:footer="720" w:gutter="0"/>
          <w:cols w:space="720"/>
          <w:titlePg/>
          <w:docGrid w:linePitch="360"/>
        </w:sectPr>
      </w:pPr>
    </w:p>
    <w:p w:rsidR="000766C6" w:rsidRPr="008040B3" w:rsidRDefault="000766C6" w:rsidP="008040B3">
      <w:pPr>
        <w:pStyle w:val="NoSpacing"/>
        <w:jc w:val="both"/>
        <w:rPr>
          <w:rFonts w:ascii="Times New Roman" w:eastAsia="SimSun" w:hAnsi="Times New Roman" w:cs="Times New Roman"/>
          <w:sz w:val="24"/>
          <w:szCs w:val="24"/>
          <w:lang w:val="zh-CN"/>
        </w:rPr>
      </w:pPr>
      <w:proofErr w:type="gramStart"/>
      <w:r w:rsidRPr="008040B3">
        <w:rPr>
          <w:rFonts w:ascii="Times New Roman" w:eastAsia="SimSun" w:hAnsi="Times New Roman" w:cs="Times New Roman"/>
          <w:sz w:val="24"/>
          <w:szCs w:val="24"/>
        </w:rPr>
        <w:lastRenderedPageBreak/>
        <w:t>Kabupaten Karo merupakan salah satu daerah di Provinsi Sumatera Utara yang terletak di dataran tinggi pegunungan Bukit Barisan yang berada pada ketinggian 120 – 1600 m di atas permukaan laut.</w:t>
      </w:r>
      <w:proofErr w:type="gramEnd"/>
      <w:r w:rsidRPr="008040B3">
        <w:rPr>
          <w:rFonts w:ascii="Times New Roman" w:eastAsia="SimSun" w:hAnsi="Times New Roman" w:cs="Times New Roman"/>
          <w:sz w:val="24"/>
          <w:szCs w:val="24"/>
        </w:rPr>
        <w:t xml:space="preserve"> Ibukota kabupaten adalah Kabanjahe yang berjarak 75 Km atau 1</w:t>
      </w:r>
      <w:proofErr w:type="gramStart"/>
      <w:r w:rsidRPr="008040B3">
        <w:rPr>
          <w:rFonts w:ascii="Times New Roman" w:eastAsia="SimSun" w:hAnsi="Times New Roman" w:cs="Times New Roman"/>
          <w:sz w:val="24"/>
          <w:szCs w:val="24"/>
        </w:rPr>
        <w:t>,5</w:t>
      </w:r>
      <w:proofErr w:type="gramEnd"/>
      <w:r w:rsidRPr="008040B3">
        <w:rPr>
          <w:rFonts w:ascii="Times New Roman" w:eastAsia="SimSun" w:hAnsi="Times New Roman" w:cs="Times New Roman"/>
          <w:sz w:val="24"/>
          <w:szCs w:val="24"/>
        </w:rPr>
        <w:t xml:space="preserve"> jam perjalanan darat dari Kota Medan, ibukota Provinsi Sumatera Utara. </w:t>
      </w:r>
      <w:proofErr w:type="gramStart"/>
      <w:r w:rsidRPr="008040B3">
        <w:rPr>
          <w:rFonts w:ascii="Times New Roman" w:eastAsia="SimSun" w:hAnsi="Times New Roman" w:cs="Times New Roman"/>
          <w:sz w:val="24"/>
          <w:szCs w:val="24"/>
        </w:rPr>
        <w:t>Di dataran tinggi Karo ini bisa ditemukan indahnya nuansa alam pegunungan dengan udara yang sejuk dan berciri khas daerah buah dan sayur.</w:t>
      </w:r>
      <w:proofErr w:type="gramEnd"/>
      <w:r w:rsidRPr="008040B3">
        <w:rPr>
          <w:rFonts w:ascii="Times New Roman" w:eastAsia="SimSun" w:hAnsi="Times New Roman" w:cs="Times New Roman"/>
          <w:sz w:val="24"/>
          <w:szCs w:val="24"/>
        </w:rPr>
        <w:t xml:space="preserve"> </w:t>
      </w:r>
      <w:proofErr w:type="gramStart"/>
      <w:r w:rsidRPr="008040B3">
        <w:rPr>
          <w:rFonts w:ascii="Times New Roman" w:eastAsia="SimSun" w:hAnsi="Times New Roman" w:cs="Times New Roman"/>
          <w:sz w:val="24"/>
          <w:szCs w:val="24"/>
        </w:rPr>
        <w:t>Di daerah ini juga bisa kita nikmati keindahan Gunung berapi Sibayak yang masih aktif dan berlokasi di atas ketinggian 2.172 meter dari permukaan laut.</w:t>
      </w:r>
      <w:proofErr w:type="gramEnd"/>
      <w:r w:rsidRPr="008040B3">
        <w:rPr>
          <w:rFonts w:ascii="Times New Roman" w:eastAsia="SimSun" w:hAnsi="Times New Roman" w:cs="Times New Roman"/>
          <w:sz w:val="24"/>
          <w:szCs w:val="24"/>
        </w:rPr>
        <w:t xml:space="preserve"> </w:t>
      </w:r>
      <w:proofErr w:type="gramStart"/>
      <w:r w:rsidRPr="008040B3">
        <w:rPr>
          <w:rFonts w:ascii="Times New Roman" w:eastAsia="SimSun" w:hAnsi="Times New Roman" w:cs="Times New Roman"/>
          <w:sz w:val="24"/>
          <w:szCs w:val="24"/>
        </w:rPr>
        <w:t>Arti kata Sibayak adalah Raja.</w:t>
      </w:r>
      <w:proofErr w:type="gramEnd"/>
      <w:r w:rsidRPr="008040B3">
        <w:rPr>
          <w:rFonts w:ascii="Times New Roman" w:eastAsia="SimSun" w:hAnsi="Times New Roman" w:cs="Times New Roman"/>
          <w:sz w:val="24"/>
          <w:szCs w:val="24"/>
        </w:rPr>
        <w:t xml:space="preserve"> </w:t>
      </w:r>
      <w:proofErr w:type="gramStart"/>
      <w:r w:rsidRPr="008040B3">
        <w:rPr>
          <w:rFonts w:ascii="Times New Roman" w:eastAsia="SimSun" w:hAnsi="Times New Roman" w:cs="Times New Roman"/>
          <w:sz w:val="24"/>
          <w:szCs w:val="24"/>
        </w:rPr>
        <w:t>Berarti Gunung Sibayak adalah Gunung Raja menurut pengertian nenek moyang suku Karo.</w:t>
      </w:r>
      <w:proofErr w:type="gramEnd"/>
      <w:r w:rsidRPr="008040B3">
        <w:rPr>
          <w:rFonts w:ascii="Times New Roman" w:eastAsia="SimSun" w:hAnsi="Times New Roman" w:cs="Times New Roman"/>
          <w:sz w:val="24"/>
          <w:szCs w:val="24"/>
          <w:lang w:val="zh-CN"/>
        </w:rPr>
        <w:t xml:space="preserve"> </w:t>
      </w:r>
    </w:p>
    <w:p w:rsidR="000766C6" w:rsidRPr="008040B3" w:rsidRDefault="000766C6" w:rsidP="008040B3">
      <w:pPr>
        <w:pStyle w:val="NoSpacing"/>
        <w:jc w:val="both"/>
        <w:rPr>
          <w:rFonts w:ascii="Times New Roman" w:hAnsi="Times New Roman" w:cs="Times New Roman"/>
          <w:color w:val="000000"/>
          <w:sz w:val="24"/>
          <w:szCs w:val="24"/>
        </w:rPr>
      </w:pPr>
      <w:r w:rsidRPr="008040B3">
        <w:rPr>
          <w:rFonts w:ascii="Times New Roman" w:hAnsi="Times New Roman" w:cs="Times New Roman"/>
          <w:sz w:val="24"/>
          <w:szCs w:val="24"/>
        </w:rPr>
        <w:t xml:space="preserve">Bukit Gundaling, merupakan </w:t>
      </w:r>
      <w:r w:rsidRPr="008040B3">
        <w:rPr>
          <w:rFonts w:ascii="Times New Roman" w:hAnsi="Times New Roman" w:cs="Times New Roman"/>
          <w:color w:val="000000"/>
          <w:sz w:val="24"/>
          <w:szCs w:val="24"/>
        </w:rPr>
        <w:t xml:space="preserve">Bukit </w:t>
      </w:r>
      <w:proofErr w:type="gramStart"/>
      <w:r w:rsidRPr="008040B3">
        <w:rPr>
          <w:rFonts w:ascii="Times New Roman" w:hAnsi="Times New Roman" w:cs="Times New Roman"/>
          <w:color w:val="000000"/>
          <w:sz w:val="24"/>
          <w:szCs w:val="24"/>
        </w:rPr>
        <w:t>yang  ditumbuhi</w:t>
      </w:r>
      <w:proofErr w:type="gramEnd"/>
      <w:r w:rsidRPr="008040B3">
        <w:rPr>
          <w:rFonts w:ascii="Times New Roman" w:hAnsi="Times New Roman" w:cs="Times New Roman"/>
          <w:color w:val="000000"/>
          <w:sz w:val="24"/>
          <w:szCs w:val="24"/>
        </w:rPr>
        <w:t xml:space="preserve"> oleh pohon kayu dan bunga-bungaan yang sudah dikenal sejak jaman penjajahan Belanda yang merupakan tempat rekreasi bagi remaja, keluarga, para Wisatawan Mancanegara dan Nusantara. </w:t>
      </w:r>
      <w:proofErr w:type="gramStart"/>
      <w:r w:rsidRPr="008040B3">
        <w:rPr>
          <w:rFonts w:ascii="Times New Roman" w:hAnsi="Times New Roman" w:cs="Times New Roman"/>
          <w:color w:val="000000"/>
          <w:sz w:val="24"/>
          <w:szCs w:val="24"/>
        </w:rPr>
        <w:t>Dari Berastagi ke Bukit Gundaling berjarak 2 Km dan untuk sampai kesana seseorang dapat menggunakan bus ukuran kecil dan besar.</w:t>
      </w:r>
      <w:proofErr w:type="gramEnd"/>
    </w:p>
    <w:p w:rsidR="000766C6" w:rsidRPr="008040B3" w:rsidRDefault="000766C6" w:rsidP="008040B3">
      <w:pPr>
        <w:pStyle w:val="NoSpacing"/>
        <w:jc w:val="both"/>
        <w:rPr>
          <w:rFonts w:ascii="Times New Roman" w:hAnsi="Times New Roman" w:cs="Times New Roman"/>
          <w:color w:val="000000"/>
          <w:sz w:val="24"/>
          <w:szCs w:val="24"/>
        </w:rPr>
      </w:pPr>
      <w:r w:rsidRPr="008040B3">
        <w:rPr>
          <w:rFonts w:ascii="Times New Roman" w:hAnsi="Times New Roman" w:cs="Times New Roman"/>
          <w:color w:val="000000"/>
          <w:sz w:val="24"/>
          <w:szCs w:val="24"/>
        </w:rPr>
        <w:t xml:space="preserve">Objek wisata ini berada di Kecamatan Berastagi dan Merdeka, area ini dapat dikembangkan menjadi persinggahan pertama wisatawan yang berkunjung ke Kabupaten Karo, karena dari bukit ini kita dapat melihat panorama Kota Berastagi secara keseluruhan, Gunung Sibayak dan </w:t>
      </w:r>
      <w:r w:rsidRPr="008040B3">
        <w:rPr>
          <w:rFonts w:ascii="Times New Roman" w:hAnsi="Times New Roman" w:cs="Times New Roman"/>
          <w:color w:val="000000"/>
          <w:sz w:val="24"/>
          <w:szCs w:val="24"/>
        </w:rPr>
        <w:lastRenderedPageBreak/>
        <w:t xml:space="preserve">Gunung Sinabung. </w:t>
      </w:r>
      <w:r w:rsidRPr="008040B3">
        <w:rPr>
          <w:rFonts w:ascii="Times New Roman" w:hAnsi="Times New Roman" w:cs="Times New Roman"/>
          <w:color w:val="202122"/>
          <w:sz w:val="24"/>
          <w:szCs w:val="24"/>
          <w:shd w:val="clear" w:color="auto" w:fill="FFFFFF"/>
        </w:rPr>
        <w:t>Gundaling adalah sebuah bukit yang terletak sekitar 1.575 M di atas permukaan laut</w:t>
      </w:r>
      <w:proofErr w:type="gramStart"/>
      <w:r w:rsidRPr="008040B3">
        <w:rPr>
          <w:rFonts w:ascii="Times New Roman" w:hAnsi="Times New Roman" w:cs="Times New Roman"/>
          <w:color w:val="202122"/>
          <w:sz w:val="24"/>
          <w:szCs w:val="24"/>
          <w:shd w:val="clear" w:color="auto" w:fill="FFFFFF"/>
        </w:rPr>
        <w:t>..</w:t>
      </w:r>
      <w:proofErr w:type="gramEnd"/>
      <w:r w:rsidRPr="008040B3">
        <w:rPr>
          <w:rFonts w:ascii="Times New Roman" w:hAnsi="Times New Roman" w:cs="Times New Roman"/>
          <w:color w:val="000000"/>
          <w:sz w:val="24"/>
          <w:szCs w:val="24"/>
        </w:rPr>
        <w:t xml:space="preserve"> </w:t>
      </w:r>
    </w:p>
    <w:p w:rsidR="000766C6" w:rsidRPr="008040B3" w:rsidRDefault="000766C6" w:rsidP="008040B3">
      <w:pPr>
        <w:pStyle w:val="NoSpacing"/>
        <w:jc w:val="both"/>
        <w:rPr>
          <w:rFonts w:ascii="Times New Roman" w:hAnsi="Times New Roman" w:cs="Times New Roman"/>
          <w:color w:val="000000"/>
          <w:sz w:val="24"/>
          <w:szCs w:val="24"/>
        </w:rPr>
      </w:pPr>
      <w:proofErr w:type="gramStart"/>
      <w:r w:rsidRPr="008040B3">
        <w:rPr>
          <w:rFonts w:ascii="Times New Roman" w:hAnsi="Times New Roman" w:cs="Times New Roman"/>
          <w:color w:val="000000"/>
          <w:sz w:val="24"/>
          <w:szCs w:val="24"/>
        </w:rPr>
        <w:t>Berdasarkan mitos warga setempat bahwa asal kata Gundaling muncul adanya kisah percintaan pemuda berwarganegara inggris yang misonaris dengan pemudi setempat.</w:t>
      </w:r>
      <w:proofErr w:type="gramEnd"/>
      <w:r w:rsidRPr="008040B3">
        <w:rPr>
          <w:rFonts w:ascii="Times New Roman" w:hAnsi="Times New Roman" w:cs="Times New Roman"/>
          <w:color w:val="000000"/>
          <w:sz w:val="24"/>
          <w:szCs w:val="24"/>
        </w:rPr>
        <w:t xml:space="preserve"> Namun karena hubungan mereka tidak mendapat restu dari orang tua sang pemudi maka sang pergi meninggalkan daerah tersebut dengan mengucapkan kalimat good bye darling, namun karena tidak paham dengan ucapan sang pemuda maka warga setempat menyebutnya Gundaling, sampai sekarang. </w:t>
      </w:r>
    </w:p>
    <w:p w:rsidR="000766C6" w:rsidRPr="008040B3" w:rsidRDefault="000766C6" w:rsidP="008040B3">
      <w:pPr>
        <w:pStyle w:val="NormalWeb"/>
        <w:shd w:val="clear" w:color="auto" w:fill="FFFFFF"/>
        <w:ind w:firstLine="720"/>
        <w:jc w:val="both"/>
      </w:pPr>
      <w:r w:rsidRPr="008040B3">
        <w:t>Menurut James J. Spillane (1997:40), adapun faktor penarik wisata</w:t>
      </w:r>
      <w:r w:rsidR="008040B3" w:rsidRPr="008040B3">
        <w:rPr>
          <w:lang w:val="id-ID"/>
        </w:rPr>
        <w:t>w</w:t>
      </w:r>
      <w:r w:rsidRPr="008040B3">
        <w:t xml:space="preserve">an untuk mengunjungi lokasi objek wisata yaitu: </w:t>
      </w:r>
    </w:p>
    <w:p w:rsidR="000766C6" w:rsidRPr="008040B3" w:rsidRDefault="000766C6" w:rsidP="008040B3">
      <w:pPr>
        <w:pStyle w:val="NormalWeb"/>
        <w:shd w:val="clear" w:color="auto" w:fill="FFFFFF"/>
        <w:ind w:left="709"/>
        <w:jc w:val="both"/>
      </w:pPr>
      <w:r w:rsidRPr="008040B3">
        <w:t xml:space="preserve">1. Keindahan alam dengan berbagai variasinya. </w:t>
      </w:r>
    </w:p>
    <w:p w:rsidR="000766C6" w:rsidRPr="008040B3" w:rsidRDefault="000766C6" w:rsidP="008040B3">
      <w:pPr>
        <w:pStyle w:val="NormalWeb"/>
        <w:shd w:val="clear" w:color="auto" w:fill="FFFFFF"/>
        <w:ind w:firstLine="720"/>
        <w:jc w:val="both"/>
      </w:pPr>
      <w:r w:rsidRPr="008040B3">
        <w:t xml:space="preserve">2. Kondisi iklim. </w:t>
      </w:r>
    </w:p>
    <w:p w:rsidR="000766C6" w:rsidRPr="008040B3" w:rsidRDefault="000766C6" w:rsidP="008040B3">
      <w:pPr>
        <w:pStyle w:val="NormalWeb"/>
        <w:shd w:val="clear" w:color="auto" w:fill="FFFFFF"/>
        <w:ind w:firstLine="720"/>
        <w:jc w:val="both"/>
      </w:pPr>
      <w:r w:rsidRPr="008040B3">
        <w:t xml:space="preserve">3. Kebudayaan dan atraksinya. </w:t>
      </w:r>
    </w:p>
    <w:p w:rsidR="000766C6" w:rsidRPr="008040B3" w:rsidRDefault="000766C6" w:rsidP="008040B3">
      <w:pPr>
        <w:pStyle w:val="NormalWeb"/>
        <w:shd w:val="clear" w:color="auto" w:fill="FFFFFF"/>
        <w:ind w:firstLine="720"/>
        <w:jc w:val="both"/>
      </w:pPr>
      <w:r w:rsidRPr="008040B3">
        <w:t xml:space="preserve">4. Sejarah dan legendaris. </w:t>
      </w:r>
    </w:p>
    <w:p w:rsidR="000766C6" w:rsidRPr="008040B3" w:rsidRDefault="000766C6" w:rsidP="008040B3">
      <w:pPr>
        <w:pStyle w:val="NormalWeb"/>
        <w:shd w:val="clear" w:color="auto" w:fill="FFFFFF"/>
        <w:ind w:firstLine="720"/>
        <w:jc w:val="both"/>
      </w:pPr>
      <w:r w:rsidRPr="008040B3">
        <w:t>5. Ethnicity dengan sifat kesukuannya.</w:t>
      </w:r>
    </w:p>
    <w:p w:rsidR="000766C6" w:rsidRPr="008040B3" w:rsidRDefault="000766C6" w:rsidP="008040B3">
      <w:pPr>
        <w:pStyle w:val="NormalWeb"/>
        <w:shd w:val="clear" w:color="auto" w:fill="FFFFFF"/>
        <w:ind w:firstLine="720"/>
        <w:jc w:val="both"/>
      </w:pPr>
      <w:r w:rsidRPr="008040B3">
        <w:t xml:space="preserve"> 6. Accesibility, yaitu kemudahan untuk mencapainya.</w:t>
      </w:r>
    </w:p>
    <w:p w:rsidR="008040B3" w:rsidRPr="008040B3" w:rsidRDefault="00C216D1" w:rsidP="008040B3">
      <w:pPr>
        <w:jc w:val="both"/>
        <w:rPr>
          <w:rFonts w:ascii="Times New Roman" w:eastAsia="SimSun" w:hAnsi="Times New Roman" w:cs="Times New Roman"/>
          <w:color w:val="000000"/>
          <w:sz w:val="24"/>
          <w:szCs w:val="24"/>
          <w:lang w:val="id-ID"/>
        </w:rPr>
      </w:pPr>
      <w:r w:rsidRPr="008040B3">
        <w:rPr>
          <w:rFonts w:ascii="Times New Roman" w:eastAsia="SimSun" w:hAnsi="Times New Roman" w:cs="Times New Roman"/>
          <w:sz w:val="24"/>
          <w:szCs w:val="24"/>
          <w:lang w:val="zh-CN"/>
        </w:rPr>
        <w:lastRenderedPageBreak/>
        <w:t>Penelitian ini menggunakan teknik analisis faktor komfirmatori dimana faktor komfirmatori</w:t>
      </w:r>
      <w:r w:rsidRPr="008040B3">
        <w:rPr>
          <w:rFonts w:ascii="Times New Roman" w:eastAsia="SimSun" w:hAnsi="Times New Roman" w:cs="Times New Roman"/>
          <w:i/>
          <w:iCs/>
          <w:color w:val="000000"/>
          <w:sz w:val="24"/>
          <w:szCs w:val="24"/>
        </w:rPr>
        <w:t xml:space="preserve"> </w:t>
      </w:r>
      <w:r w:rsidRPr="008040B3">
        <w:rPr>
          <w:rFonts w:ascii="Times New Roman" w:eastAsia="SimSun" w:hAnsi="Times New Roman" w:cs="Times New Roman"/>
          <w:color w:val="000000"/>
          <w:sz w:val="24"/>
          <w:szCs w:val="24"/>
        </w:rPr>
        <w:t xml:space="preserve">adalah suatu teknik  analisis faktor yang </w:t>
      </w:r>
      <w:r w:rsidRPr="008040B3">
        <w:rPr>
          <w:rFonts w:ascii="Times New Roman" w:eastAsia="SimSun" w:hAnsi="Times New Roman" w:cs="Times New Roman"/>
          <w:color w:val="000000"/>
          <w:sz w:val="24"/>
          <w:szCs w:val="24"/>
          <w:lang w:val="zh-CN"/>
        </w:rPr>
        <w:t>asumsinya</w:t>
      </w:r>
      <w:r w:rsidRPr="008040B3">
        <w:rPr>
          <w:rFonts w:ascii="Times New Roman" w:eastAsia="SimSun" w:hAnsi="Times New Roman" w:cs="Times New Roman"/>
          <w:color w:val="000000"/>
          <w:sz w:val="24"/>
          <w:szCs w:val="24"/>
        </w:rPr>
        <w:t xml:space="preserve"> telah diketahui atau ditentukan terlebih dahulu variabel-variabel mana saja yang berhubungan dengan faktor-faktor mana saj</w:t>
      </w:r>
      <w:r w:rsidRPr="008040B3">
        <w:rPr>
          <w:rFonts w:ascii="Times New Roman" w:eastAsia="SimSun" w:hAnsi="Times New Roman" w:cs="Times New Roman"/>
          <w:color w:val="000000"/>
          <w:sz w:val="24"/>
          <w:szCs w:val="24"/>
          <w:lang w:val="zh-CN"/>
        </w:rPr>
        <w:t xml:space="preserve">a. </w:t>
      </w:r>
      <w:r w:rsidRPr="008040B3">
        <w:rPr>
          <w:rFonts w:ascii="Times New Roman" w:eastAsia="SimSun" w:hAnsi="Times New Roman" w:cs="Times New Roman"/>
          <w:color w:val="000000"/>
          <w:sz w:val="24"/>
          <w:szCs w:val="24"/>
          <w:lang w:val="zh-CN"/>
        </w:rPr>
        <w:tab/>
      </w:r>
      <w:proofErr w:type="gramStart"/>
      <w:r w:rsidRPr="008040B3">
        <w:rPr>
          <w:rFonts w:ascii="Times New Roman" w:hAnsi="Times New Roman" w:cs="Times New Roman"/>
          <w:sz w:val="24"/>
          <w:szCs w:val="24"/>
        </w:rPr>
        <w:t>Tujuan umum dari analisis faktor adalah untuk meringkas kandungan informasi variabel dalam jumlah yang besar menjadi sebuah faktor yang lebih kecil.</w:t>
      </w:r>
      <w:proofErr w:type="gramEnd"/>
      <w:r w:rsidR="000766C6" w:rsidRPr="008040B3">
        <w:rPr>
          <w:rFonts w:ascii="Times New Roman" w:eastAsia="SimSun" w:hAnsi="Times New Roman" w:cs="Times New Roman"/>
          <w:color w:val="000000"/>
          <w:sz w:val="24"/>
          <w:szCs w:val="24"/>
        </w:rPr>
        <w:t xml:space="preserve"> </w:t>
      </w:r>
    </w:p>
    <w:p w:rsidR="008040B3" w:rsidRPr="008040B3" w:rsidRDefault="008040B3" w:rsidP="008040B3">
      <w:pPr>
        <w:jc w:val="both"/>
        <w:rPr>
          <w:rFonts w:ascii="Times New Roman" w:eastAsia="SimSun" w:hAnsi="Times New Roman" w:cs="Times New Roman"/>
          <w:color w:val="000000"/>
          <w:sz w:val="24"/>
          <w:szCs w:val="24"/>
          <w:lang w:val="id-ID"/>
        </w:rPr>
      </w:pPr>
    </w:p>
    <w:p w:rsidR="000766C6" w:rsidRPr="008040B3" w:rsidRDefault="000766C6" w:rsidP="008040B3">
      <w:pPr>
        <w:jc w:val="both"/>
        <w:rPr>
          <w:rFonts w:ascii="Times New Roman" w:eastAsia="TimesNewRomanPSMT" w:hAnsi="Times New Roman" w:cs="Times New Roman"/>
          <w:b/>
          <w:bCs/>
          <w:color w:val="000000"/>
          <w:sz w:val="24"/>
          <w:szCs w:val="24"/>
          <w:lang w:val="zh-CN"/>
        </w:rPr>
      </w:pPr>
      <w:r w:rsidRPr="008040B3">
        <w:rPr>
          <w:rFonts w:ascii="Times New Roman" w:eastAsia="TimesNewRomanPSMT" w:hAnsi="Times New Roman" w:cs="Times New Roman"/>
          <w:b/>
          <w:bCs/>
          <w:color w:val="000000"/>
          <w:sz w:val="24"/>
          <w:szCs w:val="24"/>
          <w:lang w:val="zh-CN"/>
        </w:rPr>
        <w:t>Identifikasi Masalah</w:t>
      </w:r>
    </w:p>
    <w:p w:rsidR="000766C6" w:rsidRPr="008040B3" w:rsidRDefault="000766C6" w:rsidP="008040B3">
      <w:pPr>
        <w:ind w:firstLine="720"/>
        <w:jc w:val="both"/>
        <w:rPr>
          <w:rFonts w:ascii="Times New Roman" w:eastAsia="SimSun" w:hAnsi="Times New Roman" w:cs="Times New Roman"/>
          <w:sz w:val="24"/>
          <w:szCs w:val="24"/>
          <w:lang w:val="zh-CN"/>
        </w:rPr>
      </w:pPr>
      <w:r w:rsidRPr="008040B3">
        <w:rPr>
          <w:rFonts w:ascii="Times New Roman" w:eastAsia="SimSun" w:hAnsi="Times New Roman" w:cs="Times New Roman"/>
          <w:sz w:val="24"/>
          <w:szCs w:val="24"/>
          <w:lang w:val="zh-CN"/>
        </w:rPr>
        <w:t>Berdasarkan latar belakang masalah, identifikasi masalah dalam penelitian ini adalah :</w:t>
      </w:r>
    </w:p>
    <w:p w:rsidR="000766C6" w:rsidRPr="008040B3" w:rsidRDefault="000766C6" w:rsidP="008040B3">
      <w:pPr>
        <w:numPr>
          <w:ilvl w:val="0"/>
          <w:numId w:val="10"/>
        </w:numPr>
        <w:tabs>
          <w:tab w:val="left" w:pos="425"/>
        </w:tabs>
        <w:jc w:val="both"/>
        <w:rPr>
          <w:rFonts w:ascii="Times New Roman" w:eastAsia="SimSun" w:hAnsi="Times New Roman" w:cs="Times New Roman"/>
          <w:sz w:val="24"/>
          <w:szCs w:val="24"/>
          <w:lang w:val="zh-CN"/>
        </w:rPr>
      </w:pPr>
      <w:r w:rsidRPr="008040B3">
        <w:rPr>
          <w:rFonts w:ascii="Times New Roman" w:eastAsia="SimSun" w:hAnsi="Times New Roman" w:cs="Times New Roman"/>
          <w:sz w:val="24"/>
          <w:szCs w:val="24"/>
          <w:lang w:val="zh-CN"/>
        </w:rPr>
        <w:t xml:space="preserve">Terdapat beberapa faktor yang mempengaruhi minat </w:t>
      </w:r>
      <w:r w:rsidRPr="008040B3">
        <w:rPr>
          <w:rFonts w:ascii="Times New Roman" w:eastAsia="SimSun" w:hAnsi="Times New Roman" w:cs="Times New Roman"/>
          <w:sz w:val="24"/>
          <w:szCs w:val="24"/>
        </w:rPr>
        <w:t>wiatawan berkunjung ke Bukit Gundaling</w:t>
      </w:r>
    </w:p>
    <w:p w:rsidR="000766C6" w:rsidRPr="008040B3" w:rsidRDefault="000766C6" w:rsidP="008040B3">
      <w:pPr>
        <w:numPr>
          <w:ilvl w:val="0"/>
          <w:numId w:val="10"/>
        </w:numPr>
        <w:tabs>
          <w:tab w:val="left" w:pos="425"/>
        </w:tabs>
        <w:jc w:val="both"/>
        <w:rPr>
          <w:rFonts w:ascii="Times New Roman" w:eastAsia="SimSun" w:hAnsi="Times New Roman" w:cs="Times New Roman"/>
          <w:sz w:val="24"/>
          <w:szCs w:val="24"/>
          <w:lang w:val="zh-CN"/>
        </w:rPr>
      </w:pPr>
      <w:r w:rsidRPr="008040B3">
        <w:rPr>
          <w:rFonts w:ascii="Times New Roman" w:eastAsia="SimSun" w:hAnsi="Times New Roman" w:cs="Times New Roman"/>
          <w:sz w:val="24"/>
          <w:szCs w:val="24"/>
          <w:lang w:val="zh-CN"/>
        </w:rPr>
        <w:t xml:space="preserve"> </w:t>
      </w:r>
      <w:r w:rsidRPr="008040B3">
        <w:rPr>
          <w:rFonts w:ascii="Times New Roman" w:eastAsia="SimSun" w:hAnsi="Times New Roman" w:cs="Times New Roman"/>
          <w:sz w:val="24"/>
          <w:szCs w:val="24"/>
        </w:rPr>
        <w:t xml:space="preserve">Keindahan Alam, Kondisi Iklim, Sejarah dan Legendaris </w:t>
      </w:r>
      <w:proofErr w:type="gramStart"/>
      <w:r w:rsidRPr="008040B3">
        <w:rPr>
          <w:rFonts w:ascii="Times New Roman" w:eastAsia="SimSun" w:hAnsi="Times New Roman" w:cs="Times New Roman"/>
          <w:sz w:val="24"/>
          <w:szCs w:val="24"/>
        </w:rPr>
        <w:t>serta  kemudahan</w:t>
      </w:r>
      <w:proofErr w:type="gramEnd"/>
      <w:r w:rsidRPr="008040B3">
        <w:rPr>
          <w:rFonts w:ascii="Times New Roman" w:eastAsia="SimSun" w:hAnsi="Times New Roman" w:cs="Times New Roman"/>
          <w:sz w:val="24"/>
          <w:szCs w:val="24"/>
        </w:rPr>
        <w:t xml:space="preserve"> Aksesbiliti </w:t>
      </w:r>
      <w:r w:rsidRPr="008040B3">
        <w:rPr>
          <w:rFonts w:ascii="Times New Roman" w:eastAsia="SimSun" w:hAnsi="Times New Roman" w:cs="Times New Roman"/>
          <w:sz w:val="24"/>
          <w:szCs w:val="24"/>
          <w:lang w:val="zh-CN"/>
        </w:rPr>
        <w:t xml:space="preserve">Bagi </w:t>
      </w:r>
      <w:r w:rsidRPr="008040B3">
        <w:rPr>
          <w:rFonts w:ascii="Times New Roman" w:eastAsia="SimSun" w:hAnsi="Times New Roman" w:cs="Times New Roman"/>
          <w:sz w:val="24"/>
          <w:szCs w:val="24"/>
        </w:rPr>
        <w:t xml:space="preserve">wisatawan </w:t>
      </w:r>
      <w:r w:rsidRPr="008040B3">
        <w:rPr>
          <w:rFonts w:ascii="Times New Roman" w:eastAsia="SimSun" w:hAnsi="Times New Roman" w:cs="Times New Roman"/>
          <w:sz w:val="24"/>
          <w:szCs w:val="24"/>
          <w:lang w:val="zh-CN"/>
        </w:rPr>
        <w:t xml:space="preserve"> yang Sudah </w:t>
      </w:r>
      <w:r w:rsidRPr="008040B3">
        <w:rPr>
          <w:rFonts w:ascii="Times New Roman" w:eastAsia="SimSun" w:hAnsi="Times New Roman" w:cs="Times New Roman"/>
          <w:sz w:val="24"/>
          <w:szCs w:val="24"/>
        </w:rPr>
        <w:t>pernah berkunjung.</w:t>
      </w:r>
    </w:p>
    <w:p w:rsidR="000766C6" w:rsidRPr="008040B3" w:rsidRDefault="000766C6" w:rsidP="008040B3">
      <w:pPr>
        <w:numPr>
          <w:ilvl w:val="0"/>
          <w:numId w:val="10"/>
        </w:numPr>
        <w:tabs>
          <w:tab w:val="left" w:pos="425"/>
        </w:tabs>
        <w:jc w:val="both"/>
        <w:rPr>
          <w:rFonts w:ascii="Times New Roman" w:eastAsia="Helvetica" w:hAnsi="Times New Roman" w:cs="Times New Roman"/>
          <w:color w:val="000000"/>
          <w:sz w:val="24"/>
          <w:szCs w:val="24"/>
          <w:lang w:val="zh-CN"/>
        </w:rPr>
      </w:pPr>
      <w:r w:rsidRPr="008040B3">
        <w:rPr>
          <w:rFonts w:ascii="Times New Roman" w:eastAsia="Helvetica" w:hAnsi="Times New Roman" w:cs="Times New Roman"/>
          <w:color w:val="000000"/>
          <w:sz w:val="24"/>
          <w:szCs w:val="24"/>
          <w:lang w:val="zh-CN"/>
        </w:rPr>
        <w:t xml:space="preserve">Faktor yang mempengaruhi minat </w:t>
      </w:r>
      <w:r w:rsidRPr="008040B3">
        <w:rPr>
          <w:rFonts w:ascii="Times New Roman" w:eastAsia="Helvetica" w:hAnsi="Times New Roman" w:cs="Times New Roman"/>
          <w:color w:val="000000"/>
          <w:sz w:val="24"/>
          <w:szCs w:val="24"/>
        </w:rPr>
        <w:t xml:space="preserve">wisatawan </w:t>
      </w:r>
      <w:r w:rsidRPr="008040B3">
        <w:rPr>
          <w:rFonts w:ascii="Times New Roman" w:eastAsia="Helvetica" w:hAnsi="Times New Roman" w:cs="Times New Roman"/>
          <w:color w:val="000000"/>
          <w:sz w:val="24"/>
          <w:szCs w:val="24"/>
          <w:lang w:val="zh-CN"/>
        </w:rPr>
        <w:t xml:space="preserve">untuk </w:t>
      </w:r>
      <w:r w:rsidRPr="008040B3">
        <w:rPr>
          <w:rFonts w:ascii="Times New Roman" w:eastAsia="Helvetica" w:hAnsi="Times New Roman" w:cs="Times New Roman"/>
          <w:color w:val="000000"/>
          <w:sz w:val="24"/>
          <w:szCs w:val="24"/>
        </w:rPr>
        <w:t>berkunjung ke Bukit Gundaling</w:t>
      </w:r>
      <w:r w:rsidRPr="008040B3">
        <w:rPr>
          <w:rFonts w:ascii="Times New Roman" w:eastAsia="Helvetica" w:hAnsi="Times New Roman" w:cs="Times New Roman"/>
          <w:color w:val="000000"/>
          <w:sz w:val="24"/>
          <w:szCs w:val="24"/>
          <w:lang w:val="zh-CN"/>
        </w:rPr>
        <w:t xml:space="preserve">, yaitu </w:t>
      </w:r>
      <w:r w:rsidRPr="008040B3">
        <w:rPr>
          <w:rFonts w:ascii="Times New Roman" w:eastAsia="Helvetica" w:hAnsi="Times New Roman" w:cs="Times New Roman"/>
          <w:color w:val="000000"/>
          <w:sz w:val="24"/>
          <w:szCs w:val="24"/>
        </w:rPr>
        <w:t>Keindahan Alam, dan kemudahan aksesbili.</w:t>
      </w:r>
    </w:p>
    <w:p w:rsidR="008040B3" w:rsidRPr="008040B3" w:rsidRDefault="008040B3" w:rsidP="008040B3">
      <w:pPr>
        <w:jc w:val="both"/>
        <w:rPr>
          <w:rFonts w:ascii="Times New Roman" w:eastAsia="SimSun" w:hAnsi="Times New Roman" w:cs="Times New Roman"/>
          <w:b/>
          <w:bCs/>
          <w:sz w:val="24"/>
          <w:szCs w:val="24"/>
          <w:lang w:val="id-ID"/>
        </w:rPr>
      </w:pPr>
    </w:p>
    <w:p w:rsidR="000766C6" w:rsidRPr="008040B3" w:rsidRDefault="000766C6" w:rsidP="008040B3">
      <w:pPr>
        <w:jc w:val="both"/>
        <w:rPr>
          <w:rFonts w:ascii="Times New Roman" w:hAnsi="Times New Roman" w:cs="Times New Roman"/>
          <w:b/>
          <w:bCs/>
          <w:sz w:val="24"/>
          <w:szCs w:val="24"/>
        </w:rPr>
      </w:pPr>
      <w:r w:rsidRPr="008040B3">
        <w:rPr>
          <w:rFonts w:ascii="Times New Roman" w:eastAsia="SimSun" w:hAnsi="Times New Roman" w:cs="Times New Roman"/>
          <w:b/>
          <w:bCs/>
          <w:sz w:val="24"/>
          <w:szCs w:val="24"/>
          <w:lang w:val="zh-CN"/>
        </w:rPr>
        <w:t>Pembatasan  Masalah</w:t>
      </w:r>
    </w:p>
    <w:p w:rsidR="000766C6" w:rsidRPr="008040B3" w:rsidRDefault="000766C6" w:rsidP="008040B3">
      <w:pPr>
        <w:pStyle w:val="ListParagraph"/>
        <w:ind w:left="0"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Untuk menghindari pembahasan yang tidak terarah dan mengakibatkan tidak tepatnya sasaran yang diharapkan, maka dilakukan pembatasan </w:t>
      </w:r>
      <w:proofErr w:type="gramStart"/>
      <w:r w:rsidRPr="008040B3">
        <w:rPr>
          <w:rFonts w:ascii="Times New Roman" w:hAnsi="Times New Roman" w:cs="Times New Roman"/>
          <w:sz w:val="24"/>
          <w:szCs w:val="24"/>
        </w:rPr>
        <w:t>masalah  dimana</w:t>
      </w:r>
      <w:proofErr w:type="gramEnd"/>
      <w:r w:rsidRPr="008040B3">
        <w:rPr>
          <w:rFonts w:ascii="Times New Roman" w:hAnsi="Times New Roman" w:cs="Times New Roman"/>
          <w:sz w:val="24"/>
          <w:szCs w:val="24"/>
        </w:rPr>
        <w:t xml:space="preserve"> faktor-faktor yang dianalisis dibatasi pada keindahan alam, dan kemudahan aksesbilit yang menjadi</w:t>
      </w:r>
      <w:r w:rsidRPr="008040B3">
        <w:rPr>
          <w:rFonts w:ascii="Times New Roman" w:hAnsi="Times New Roman" w:cs="Times New Roman"/>
          <w:sz w:val="24"/>
          <w:szCs w:val="24"/>
          <w:lang w:val="zh-CN"/>
        </w:rPr>
        <w:t xml:space="preserve"> faktor - faktor yang mempengaruhi </w:t>
      </w:r>
      <w:r w:rsidRPr="008040B3">
        <w:rPr>
          <w:rFonts w:ascii="Times New Roman" w:hAnsi="Times New Roman" w:cs="Times New Roman"/>
          <w:sz w:val="24"/>
          <w:szCs w:val="24"/>
        </w:rPr>
        <w:t xml:space="preserve">wisatawan </w:t>
      </w:r>
      <w:r w:rsidRPr="008040B3">
        <w:rPr>
          <w:rFonts w:ascii="Times New Roman" w:hAnsi="Times New Roman" w:cs="Times New Roman"/>
          <w:sz w:val="24"/>
          <w:szCs w:val="24"/>
          <w:lang w:val="zh-CN"/>
        </w:rPr>
        <w:t xml:space="preserve">untuk </w:t>
      </w:r>
      <w:r w:rsidRPr="008040B3">
        <w:rPr>
          <w:rFonts w:ascii="Times New Roman" w:hAnsi="Times New Roman" w:cs="Times New Roman"/>
          <w:sz w:val="24"/>
          <w:szCs w:val="24"/>
        </w:rPr>
        <w:t>berkunjung</w:t>
      </w:r>
      <w:r w:rsidRPr="008040B3">
        <w:rPr>
          <w:rFonts w:ascii="Times New Roman" w:hAnsi="Times New Roman" w:cs="Times New Roman"/>
          <w:sz w:val="24"/>
          <w:szCs w:val="24"/>
          <w:lang w:val="zh-CN"/>
        </w:rPr>
        <w:t xml:space="preserve"> </w:t>
      </w:r>
      <w:r w:rsidRPr="008040B3">
        <w:rPr>
          <w:rFonts w:ascii="Times New Roman" w:hAnsi="Times New Roman" w:cs="Times New Roman"/>
          <w:sz w:val="24"/>
          <w:szCs w:val="24"/>
        </w:rPr>
        <w:t>ke Bukit Gundaling Berastagi</w:t>
      </w:r>
    </w:p>
    <w:p w:rsidR="008040B3" w:rsidRPr="008040B3" w:rsidRDefault="008040B3" w:rsidP="008040B3">
      <w:pPr>
        <w:pStyle w:val="ListParagraph"/>
        <w:ind w:left="0"/>
        <w:jc w:val="both"/>
        <w:rPr>
          <w:rFonts w:ascii="Times New Roman" w:hAnsi="Times New Roman" w:cs="Times New Roman"/>
          <w:b/>
          <w:bCs/>
          <w:sz w:val="24"/>
          <w:szCs w:val="24"/>
          <w:lang w:val="id-ID"/>
        </w:rPr>
      </w:pPr>
    </w:p>
    <w:p w:rsidR="000766C6" w:rsidRPr="008040B3" w:rsidRDefault="000766C6" w:rsidP="008040B3">
      <w:pPr>
        <w:pStyle w:val="ListParagraph"/>
        <w:ind w:left="0"/>
        <w:jc w:val="both"/>
        <w:rPr>
          <w:rFonts w:ascii="Times New Roman" w:hAnsi="Times New Roman" w:cs="Times New Roman"/>
          <w:b/>
          <w:bCs/>
          <w:sz w:val="24"/>
          <w:szCs w:val="24"/>
          <w:lang w:val="zh-CN"/>
        </w:rPr>
      </w:pPr>
      <w:r w:rsidRPr="008040B3">
        <w:rPr>
          <w:rFonts w:ascii="Times New Roman" w:hAnsi="Times New Roman" w:cs="Times New Roman"/>
          <w:b/>
          <w:bCs/>
          <w:sz w:val="24"/>
          <w:szCs w:val="24"/>
          <w:lang w:val="zh-CN"/>
        </w:rPr>
        <w:t>Rumusan Masalah</w:t>
      </w:r>
    </w:p>
    <w:p w:rsidR="000766C6" w:rsidRPr="008040B3" w:rsidRDefault="000766C6" w:rsidP="008040B3">
      <w:pPr>
        <w:pStyle w:val="ListParagraph"/>
        <w:numPr>
          <w:ilvl w:val="0"/>
          <w:numId w:val="2"/>
        </w:numPr>
        <w:jc w:val="both"/>
        <w:rPr>
          <w:rFonts w:ascii="Times New Roman" w:hAnsi="Times New Roman" w:cs="Times New Roman"/>
          <w:sz w:val="24"/>
          <w:szCs w:val="24"/>
          <w:lang w:val="zh-CN"/>
        </w:rPr>
      </w:pPr>
      <w:r w:rsidRPr="008040B3">
        <w:rPr>
          <w:rFonts w:ascii="Times New Roman" w:hAnsi="Times New Roman" w:cs="Times New Roman"/>
          <w:sz w:val="24"/>
          <w:szCs w:val="24"/>
        </w:rPr>
        <w:t>A</w:t>
      </w:r>
      <w:r w:rsidRPr="008040B3">
        <w:rPr>
          <w:rFonts w:ascii="Times New Roman" w:hAnsi="Times New Roman" w:cs="Times New Roman"/>
          <w:sz w:val="24"/>
          <w:szCs w:val="24"/>
          <w:lang w:val="zh-CN"/>
        </w:rPr>
        <w:t xml:space="preserve">pakah </w:t>
      </w:r>
      <w:r w:rsidRPr="008040B3">
        <w:rPr>
          <w:rFonts w:ascii="Times New Roman" w:hAnsi="Times New Roman" w:cs="Times New Roman"/>
          <w:sz w:val="24"/>
          <w:szCs w:val="24"/>
        </w:rPr>
        <w:t>keindahan Alam dan kemudahan aksesbiliti merupakan faktor yang mempengaruhi</w:t>
      </w:r>
      <w:r w:rsidRPr="008040B3">
        <w:rPr>
          <w:rFonts w:ascii="Times New Roman" w:hAnsi="Times New Roman" w:cs="Times New Roman"/>
          <w:sz w:val="24"/>
          <w:szCs w:val="24"/>
          <w:lang w:val="zh-CN"/>
        </w:rPr>
        <w:t xml:space="preserve"> </w:t>
      </w:r>
      <w:proofErr w:type="gramStart"/>
      <w:r w:rsidRPr="008040B3">
        <w:rPr>
          <w:rFonts w:ascii="Times New Roman" w:hAnsi="Times New Roman" w:cs="Times New Roman"/>
          <w:sz w:val="24"/>
          <w:szCs w:val="24"/>
          <w:lang w:val="zh-CN"/>
        </w:rPr>
        <w:t xml:space="preserve">minat  </w:t>
      </w:r>
      <w:r w:rsidRPr="008040B3">
        <w:rPr>
          <w:rFonts w:ascii="Times New Roman" w:hAnsi="Times New Roman" w:cs="Times New Roman"/>
          <w:sz w:val="24"/>
          <w:szCs w:val="24"/>
        </w:rPr>
        <w:t>wisatawan</w:t>
      </w:r>
      <w:proofErr w:type="gramEnd"/>
      <w:r w:rsidRPr="008040B3">
        <w:rPr>
          <w:rFonts w:ascii="Times New Roman" w:hAnsi="Times New Roman" w:cs="Times New Roman"/>
          <w:sz w:val="24"/>
          <w:szCs w:val="24"/>
        </w:rPr>
        <w:t xml:space="preserve"> </w:t>
      </w:r>
      <w:r w:rsidRPr="008040B3">
        <w:rPr>
          <w:rFonts w:ascii="Times New Roman" w:hAnsi="Times New Roman" w:cs="Times New Roman"/>
          <w:sz w:val="24"/>
          <w:szCs w:val="24"/>
          <w:lang w:val="zh-CN"/>
        </w:rPr>
        <w:t xml:space="preserve">untuk </w:t>
      </w:r>
      <w:r w:rsidRPr="008040B3">
        <w:rPr>
          <w:rFonts w:ascii="Times New Roman" w:hAnsi="Times New Roman" w:cs="Times New Roman"/>
          <w:sz w:val="24"/>
          <w:szCs w:val="24"/>
        </w:rPr>
        <w:t>berkunjung ke Bukit Gundaling B</w:t>
      </w:r>
      <w:r w:rsidRPr="008040B3">
        <w:rPr>
          <w:rFonts w:ascii="Times New Roman" w:hAnsi="Times New Roman" w:cs="Times New Roman"/>
          <w:sz w:val="24"/>
          <w:szCs w:val="24"/>
          <w:lang w:val="zh-CN"/>
        </w:rPr>
        <w:t>erastag</w:t>
      </w:r>
      <w:r w:rsidRPr="008040B3">
        <w:rPr>
          <w:rFonts w:ascii="Times New Roman" w:hAnsi="Times New Roman" w:cs="Times New Roman"/>
          <w:sz w:val="24"/>
          <w:szCs w:val="24"/>
        </w:rPr>
        <w:t>i?</w:t>
      </w:r>
    </w:p>
    <w:p w:rsidR="000766C6" w:rsidRPr="008040B3" w:rsidRDefault="000766C6" w:rsidP="008040B3">
      <w:pPr>
        <w:pStyle w:val="ListParagraph"/>
        <w:numPr>
          <w:ilvl w:val="0"/>
          <w:numId w:val="2"/>
        </w:numPr>
        <w:jc w:val="both"/>
        <w:rPr>
          <w:rFonts w:ascii="Times New Roman" w:hAnsi="Times New Roman" w:cs="Times New Roman"/>
          <w:sz w:val="24"/>
          <w:szCs w:val="24"/>
          <w:lang w:val="zh-CN"/>
        </w:rPr>
      </w:pPr>
      <w:r w:rsidRPr="008040B3">
        <w:rPr>
          <w:rFonts w:ascii="Times New Roman" w:hAnsi="Times New Roman" w:cs="Times New Roman"/>
          <w:sz w:val="24"/>
          <w:szCs w:val="24"/>
          <w:lang w:val="zh-CN"/>
        </w:rPr>
        <w:lastRenderedPageBreak/>
        <w:t xml:space="preserve">Apakah terdapat pengaruh yang signifikan </w:t>
      </w:r>
      <w:r w:rsidRPr="008040B3">
        <w:rPr>
          <w:rFonts w:ascii="Times New Roman" w:hAnsi="Times New Roman" w:cs="Times New Roman"/>
          <w:sz w:val="24"/>
          <w:szCs w:val="24"/>
        </w:rPr>
        <w:t xml:space="preserve">keindahan alam </w:t>
      </w:r>
      <w:r w:rsidRPr="008040B3">
        <w:rPr>
          <w:rFonts w:ascii="Times New Roman" w:hAnsi="Times New Roman" w:cs="Times New Roman"/>
          <w:sz w:val="24"/>
          <w:szCs w:val="24"/>
          <w:lang w:val="zh-CN"/>
        </w:rPr>
        <w:t xml:space="preserve">terhadap minat </w:t>
      </w:r>
      <w:r w:rsidRPr="008040B3">
        <w:rPr>
          <w:rFonts w:ascii="Times New Roman" w:hAnsi="Times New Roman" w:cs="Times New Roman"/>
          <w:sz w:val="24"/>
          <w:szCs w:val="24"/>
        </w:rPr>
        <w:t xml:space="preserve"> wisatawan </w:t>
      </w:r>
      <w:r w:rsidRPr="008040B3">
        <w:rPr>
          <w:rFonts w:ascii="Times New Roman" w:hAnsi="Times New Roman" w:cs="Times New Roman"/>
          <w:sz w:val="24"/>
          <w:szCs w:val="24"/>
          <w:lang w:val="zh-CN"/>
        </w:rPr>
        <w:t xml:space="preserve">untuk </w:t>
      </w:r>
      <w:r w:rsidRPr="008040B3">
        <w:rPr>
          <w:rFonts w:ascii="Times New Roman" w:hAnsi="Times New Roman" w:cs="Times New Roman"/>
          <w:sz w:val="24"/>
          <w:szCs w:val="24"/>
        </w:rPr>
        <w:t>berkunjung ke Bukit Gundaling</w:t>
      </w:r>
      <w:r w:rsidRPr="008040B3">
        <w:rPr>
          <w:rFonts w:ascii="Times New Roman" w:hAnsi="Times New Roman" w:cs="Times New Roman"/>
          <w:sz w:val="24"/>
          <w:szCs w:val="24"/>
          <w:lang w:val="zh-CN"/>
        </w:rPr>
        <w:t xml:space="preserve"> berastagi</w:t>
      </w:r>
      <w:r w:rsidRPr="008040B3">
        <w:rPr>
          <w:rFonts w:ascii="Times New Roman" w:hAnsi="Times New Roman" w:cs="Times New Roman"/>
          <w:sz w:val="24"/>
          <w:szCs w:val="24"/>
        </w:rPr>
        <w:t>?</w:t>
      </w:r>
    </w:p>
    <w:p w:rsidR="000766C6" w:rsidRPr="008040B3" w:rsidRDefault="000766C6" w:rsidP="008040B3">
      <w:pPr>
        <w:pStyle w:val="ListParagraph"/>
        <w:numPr>
          <w:ilvl w:val="0"/>
          <w:numId w:val="2"/>
        </w:numPr>
        <w:jc w:val="both"/>
        <w:rPr>
          <w:rFonts w:ascii="Times New Roman" w:hAnsi="Times New Roman" w:cs="Times New Roman"/>
          <w:sz w:val="24"/>
          <w:szCs w:val="24"/>
          <w:lang w:val="zh-CN"/>
        </w:rPr>
      </w:pPr>
      <w:r w:rsidRPr="008040B3">
        <w:rPr>
          <w:rFonts w:ascii="Times New Roman" w:hAnsi="Times New Roman" w:cs="Times New Roman"/>
          <w:sz w:val="24"/>
          <w:szCs w:val="24"/>
          <w:lang w:val="zh-CN"/>
        </w:rPr>
        <w:t xml:space="preserve">Apakah terdapat pengaruh yang signifikan </w:t>
      </w:r>
      <w:r w:rsidRPr="008040B3">
        <w:rPr>
          <w:rFonts w:ascii="Times New Roman" w:hAnsi="Times New Roman" w:cs="Times New Roman"/>
          <w:sz w:val="24"/>
          <w:szCs w:val="24"/>
        </w:rPr>
        <w:t>kemudahan aksesbiliti</w:t>
      </w:r>
      <w:r w:rsidRPr="008040B3">
        <w:rPr>
          <w:rFonts w:ascii="Times New Roman" w:hAnsi="Times New Roman" w:cs="Times New Roman"/>
          <w:sz w:val="24"/>
          <w:szCs w:val="24"/>
          <w:lang w:val="zh-CN"/>
        </w:rPr>
        <w:t xml:space="preserve"> terhadap minat </w:t>
      </w:r>
      <w:r w:rsidRPr="008040B3">
        <w:rPr>
          <w:rFonts w:ascii="Times New Roman" w:hAnsi="Times New Roman" w:cs="Times New Roman"/>
          <w:sz w:val="24"/>
          <w:szCs w:val="24"/>
        </w:rPr>
        <w:t>wisatawan</w:t>
      </w:r>
      <w:r w:rsidRPr="008040B3">
        <w:rPr>
          <w:rFonts w:ascii="Times New Roman" w:hAnsi="Times New Roman" w:cs="Times New Roman"/>
          <w:sz w:val="24"/>
          <w:szCs w:val="24"/>
          <w:lang w:val="zh-CN"/>
        </w:rPr>
        <w:t xml:space="preserve"> untuk </w:t>
      </w:r>
      <w:r w:rsidRPr="008040B3">
        <w:rPr>
          <w:rFonts w:ascii="Times New Roman" w:hAnsi="Times New Roman" w:cs="Times New Roman"/>
          <w:sz w:val="24"/>
          <w:szCs w:val="24"/>
        </w:rPr>
        <w:t xml:space="preserve">berkunjung ke Bukit Gundaling </w:t>
      </w:r>
      <w:r w:rsidRPr="008040B3">
        <w:rPr>
          <w:rFonts w:ascii="Times New Roman" w:hAnsi="Times New Roman" w:cs="Times New Roman"/>
          <w:sz w:val="24"/>
          <w:szCs w:val="24"/>
          <w:lang w:val="zh-CN"/>
        </w:rPr>
        <w:t xml:space="preserve"> berastagi</w:t>
      </w:r>
      <w:r w:rsidRPr="008040B3">
        <w:rPr>
          <w:rFonts w:ascii="Times New Roman" w:hAnsi="Times New Roman" w:cs="Times New Roman"/>
          <w:sz w:val="24"/>
          <w:szCs w:val="24"/>
        </w:rPr>
        <w:t>?</w:t>
      </w:r>
    </w:p>
    <w:p w:rsidR="000766C6" w:rsidRPr="008040B3" w:rsidRDefault="000766C6" w:rsidP="008040B3">
      <w:pPr>
        <w:pStyle w:val="ListParagraph"/>
        <w:numPr>
          <w:ilvl w:val="0"/>
          <w:numId w:val="2"/>
        </w:numPr>
        <w:jc w:val="both"/>
        <w:rPr>
          <w:rFonts w:ascii="Times New Roman" w:hAnsi="Times New Roman" w:cs="Times New Roman"/>
          <w:sz w:val="24"/>
          <w:szCs w:val="24"/>
          <w:lang w:val="zh-CN"/>
        </w:rPr>
      </w:pPr>
      <w:r w:rsidRPr="008040B3">
        <w:rPr>
          <w:rFonts w:ascii="Times New Roman" w:hAnsi="Times New Roman" w:cs="Times New Roman"/>
          <w:sz w:val="24"/>
          <w:szCs w:val="24"/>
        </w:rPr>
        <w:t>A</w:t>
      </w:r>
      <w:r w:rsidRPr="008040B3">
        <w:rPr>
          <w:rFonts w:ascii="Times New Roman" w:hAnsi="Times New Roman" w:cs="Times New Roman"/>
          <w:sz w:val="24"/>
          <w:szCs w:val="24"/>
          <w:lang w:val="zh-CN"/>
        </w:rPr>
        <w:t xml:space="preserve">pakah terdapat pengaruh yang signifikan antara </w:t>
      </w:r>
      <w:r w:rsidRPr="008040B3">
        <w:rPr>
          <w:rFonts w:ascii="Times New Roman" w:hAnsi="Times New Roman" w:cs="Times New Roman"/>
          <w:sz w:val="24"/>
          <w:szCs w:val="24"/>
        </w:rPr>
        <w:t>keindahan alam, kemudahan aksesbiliti</w:t>
      </w:r>
      <w:r w:rsidRPr="008040B3">
        <w:rPr>
          <w:rFonts w:ascii="Times New Roman" w:hAnsi="Times New Roman" w:cs="Times New Roman"/>
          <w:sz w:val="24"/>
          <w:szCs w:val="24"/>
          <w:lang w:val="zh-CN"/>
        </w:rPr>
        <w:t xml:space="preserve"> terhadap minat </w:t>
      </w:r>
      <w:proofErr w:type="gramStart"/>
      <w:r w:rsidRPr="008040B3">
        <w:rPr>
          <w:rFonts w:ascii="Times New Roman" w:hAnsi="Times New Roman" w:cs="Times New Roman"/>
          <w:sz w:val="24"/>
          <w:szCs w:val="24"/>
        </w:rPr>
        <w:t xml:space="preserve">wisatawan </w:t>
      </w:r>
      <w:r w:rsidRPr="008040B3">
        <w:rPr>
          <w:rFonts w:ascii="Times New Roman" w:hAnsi="Times New Roman" w:cs="Times New Roman"/>
          <w:sz w:val="24"/>
          <w:szCs w:val="24"/>
          <w:lang w:val="zh-CN"/>
        </w:rPr>
        <w:t xml:space="preserve"> untuk</w:t>
      </w:r>
      <w:proofErr w:type="gramEnd"/>
      <w:r w:rsidRPr="008040B3">
        <w:rPr>
          <w:rFonts w:ascii="Times New Roman" w:hAnsi="Times New Roman" w:cs="Times New Roman"/>
          <w:sz w:val="24"/>
          <w:szCs w:val="24"/>
          <w:lang w:val="zh-CN"/>
        </w:rPr>
        <w:t xml:space="preserve"> </w:t>
      </w:r>
      <w:r w:rsidRPr="008040B3">
        <w:rPr>
          <w:rFonts w:ascii="Times New Roman" w:hAnsi="Times New Roman" w:cs="Times New Roman"/>
          <w:sz w:val="24"/>
          <w:szCs w:val="24"/>
        </w:rPr>
        <w:t>berkunjung ke Bukit Gundaling Berastagi</w:t>
      </w:r>
      <w:r w:rsidRPr="008040B3">
        <w:rPr>
          <w:rFonts w:ascii="Times New Roman" w:hAnsi="Times New Roman" w:cs="Times New Roman"/>
          <w:sz w:val="24"/>
          <w:szCs w:val="24"/>
          <w:lang w:val="zh-CN"/>
        </w:rPr>
        <w:t xml:space="preserve"> secara simultan </w:t>
      </w:r>
      <w:r w:rsidRPr="008040B3">
        <w:rPr>
          <w:rFonts w:ascii="Times New Roman" w:hAnsi="Times New Roman" w:cs="Times New Roman"/>
          <w:sz w:val="24"/>
          <w:szCs w:val="24"/>
        </w:rPr>
        <w:t>?</w:t>
      </w:r>
    </w:p>
    <w:p w:rsidR="008040B3" w:rsidRPr="008040B3" w:rsidRDefault="008040B3" w:rsidP="008040B3">
      <w:pPr>
        <w:pStyle w:val="ListParagraph"/>
        <w:ind w:left="0"/>
        <w:jc w:val="both"/>
        <w:rPr>
          <w:rFonts w:ascii="Times New Roman" w:hAnsi="Times New Roman" w:cs="Times New Roman"/>
          <w:b/>
          <w:bCs/>
          <w:sz w:val="24"/>
          <w:szCs w:val="24"/>
          <w:lang w:val="id-ID"/>
        </w:rPr>
      </w:pPr>
    </w:p>
    <w:p w:rsidR="000766C6" w:rsidRPr="008040B3" w:rsidRDefault="000766C6" w:rsidP="008040B3">
      <w:pPr>
        <w:pStyle w:val="ListParagraph"/>
        <w:ind w:left="0"/>
        <w:jc w:val="both"/>
        <w:rPr>
          <w:rFonts w:ascii="Times New Roman" w:hAnsi="Times New Roman" w:cs="Times New Roman"/>
          <w:b/>
          <w:bCs/>
          <w:sz w:val="24"/>
          <w:szCs w:val="24"/>
          <w:lang w:val="zh-CN"/>
        </w:rPr>
      </w:pPr>
      <w:r w:rsidRPr="008040B3">
        <w:rPr>
          <w:rFonts w:ascii="Times New Roman" w:hAnsi="Times New Roman" w:cs="Times New Roman"/>
          <w:b/>
          <w:bCs/>
          <w:sz w:val="24"/>
          <w:szCs w:val="24"/>
          <w:lang w:val="zh-CN"/>
        </w:rPr>
        <w:t>Tujuan Penelitian</w:t>
      </w:r>
    </w:p>
    <w:p w:rsidR="000766C6" w:rsidRPr="008040B3" w:rsidRDefault="000766C6" w:rsidP="008040B3">
      <w:pPr>
        <w:pStyle w:val="ListParagraph"/>
        <w:numPr>
          <w:ilvl w:val="0"/>
          <w:numId w:val="11"/>
        </w:numPr>
        <w:jc w:val="both"/>
        <w:rPr>
          <w:rFonts w:ascii="Times New Roman" w:hAnsi="Times New Roman" w:cs="Times New Roman"/>
          <w:sz w:val="24"/>
          <w:szCs w:val="24"/>
          <w:lang w:val="zh-CN"/>
        </w:rPr>
      </w:pPr>
      <w:r w:rsidRPr="008040B3">
        <w:rPr>
          <w:rFonts w:ascii="Times New Roman" w:hAnsi="Times New Roman" w:cs="Times New Roman"/>
          <w:sz w:val="24"/>
          <w:szCs w:val="24"/>
        </w:rPr>
        <w:t>Untuk menganalisis a</w:t>
      </w:r>
      <w:r w:rsidRPr="008040B3">
        <w:rPr>
          <w:rFonts w:ascii="Times New Roman" w:hAnsi="Times New Roman" w:cs="Times New Roman"/>
          <w:sz w:val="24"/>
          <w:szCs w:val="24"/>
          <w:lang w:val="zh-CN"/>
        </w:rPr>
        <w:t xml:space="preserve">pakah </w:t>
      </w:r>
      <w:r w:rsidRPr="008040B3">
        <w:rPr>
          <w:rFonts w:ascii="Times New Roman" w:hAnsi="Times New Roman" w:cs="Times New Roman"/>
          <w:sz w:val="24"/>
          <w:szCs w:val="24"/>
        </w:rPr>
        <w:t>keindahan alam merupakan faktor yang mempengaruhi</w:t>
      </w:r>
      <w:r w:rsidRPr="008040B3">
        <w:rPr>
          <w:rFonts w:ascii="Times New Roman" w:hAnsi="Times New Roman" w:cs="Times New Roman"/>
          <w:sz w:val="24"/>
          <w:szCs w:val="24"/>
          <w:lang w:val="zh-CN"/>
        </w:rPr>
        <w:t xml:space="preserve"> </w:t>
      </w:r>
      <w:proofErr w:type="gramStart"/>
      <w:r w:rsidRPr="008040B3">
        <w:rPr>
          <w:rFonts w:ascii="Times New Roman" w:hAnsi="Times New Roman" w:cs="Times New Roman"/>
          <w:sz w:val="24"/>
          <w:szCs w:val="24"/>
          <w:lang w:val="zh-CN"/>
        </w:rPr>
        <w:t xml:space="preserve">minat  </w:t>
      </w:r>
      <w:r w:rsidRPr="008040B3">
        <w:rPr>
          <w:rFonts w:ascii="Times New Roman" w:hAnsi="Times New Roman" w:cs="Times New Roman"/>
          <w:sz w:val="24"/>
          <w:szCs w:val="24"/>
        </w:rPr>
        <w:t>wisatawan</w:t>
      </w:r>
      <w:proofErr w:type="gramEnd"/>
      <w:r w:rsidRPr="008040B3">
        <w:rPr>
          <w:rFonts w:ascii="Times New Roman" w:hAnsi="Times New Roman" w:cs="Times New Roman"/>
          <w:sz w:val="24"/>
          <w:szCs w:val="24"/>
        </w:rPr>
        <w:t xml:space="preserve"> </w:t>
      </w:r>
      <w:r w:rsidRPr="008040B3">
        <w:rPr>
          <w:rFonts w:ascii="Times New Roman" w:hAnsi="Times New Roman" w:cs="Times New Roman"/>
          <w:sz w:val="24"/>
          <w:szCs w:val="24"/>
          <w:lang w:val="zh-CN"/>
        </w:rPr>
        <w:t xml:space="preserve"> untuk </w:t>
      </w:r>
      <w:r w:rsidRPr="008040B3">
        <w:rPr>
          <w:rFonts w:ascii="Times New Roman" w:hAnsi="Times New Roman" w:cs="Times New Roman"/>
          <w:sz w:val="24"/>
          <w:szCs w:val="24"/>
        </w:rPr>
        <w:t xml:space="preserve">berkunjung ke Bukit Gundaling </w:t>
      </w:r>
      <w:r w:rsidRPr="008040B3">
        <w:rPr>
          <w:rFonts w:ascii="Times New Roman" w:hAnsi="Times New Roman" w:cs="Times New Roman"/>
          <w:sz w:val="24"/>
          <w:szCs w:val="24"/>
          <w:lang w:val="zh-CN"/>
        </w:rPr>
        <w:t xml:space="preserve"> </w:t>
      </w:r>
      <w:r w:rsidRPr="008040B3">
        <w:rPr>
          <w:rFonts w:ascii="Times New Roman" w:hAnsi="Times New Roman" w:cs="Times New Roman"/>
          <w:sz w:val="24"/>
          <w:szCs w:val="24"/>
        </w:rPr>
        <w:t>B</w:t>
      </w:r>
      <w:r w:rsidRPr="008040B3">
        <w:rPr>
          <w:rFonts w:ascii="Times New Roman" w:hAnsi="Times New Roman" w:cs="Times New Roman"/>
          <w:sz w:val="24"/>
          <w:szCs w:val="24"/>
          <w:lang w:val="zh-CN"/>
        </w:rPr>
        <w:t>erastag</w:t>
      </w:r>
      <w:r w:rsidRPr="008040B3">
        <w:rPr>
          <w:rFonts w:ascii="Times New Roman" w:hAnsi="Times New Roman" w:cs="Times New Roman"/>
          <w:sz w:val="24"/>
          <w:szCs w:val="24"/>
        </w:rPr>
        <w:t>i.</w:t>
      </w:r>
    </w:p>
    <w:p w:rsidR="000766C6" w:rsidRPr="008040B3" w:rsidRDefault="000766C6" w:rsidP="008040B3">
      <w:pPr>
        <w:pStyle w:val="ListParagraph"/>
        <w:numPr>
          <w:ilvl w:val="0"/>
          <w:numId w:val="11"/>
        </w:numPr>
        <w:jc w:val="both"/>
        <w:rPr>
          <w:rFonts w:ascii="Times New Roman" w:hAnsi="Times New Roman" w:cs="Times New Roman"/>
          <w:sz w:val="24"/>
          <w:szCs w:val="24"/>
          <w:lang w:val="zh-CN"/>
        </w:rPr>
      </w:pPr>
      <w:r w:rsidRPr="008040B3">
        <w:rPr>
          <w:rFonts w:ascii="Times New Roman" w:hAnsi="Times New Roman" w:cs="Times New Roman"/>
          <w:sz w:val="24"/>
          <w:szCs w:val="24"/>
        </w:rPr>
        <w:t>Untuk menganalisis a</w:t>
      </w:r>
      <w:r w:rsidRPr="008040B3">
        <w:rPr>
          <w:rFonts w:ascii="Times New Roman" w:hAnsi="Times New Roman" w:cs="Times New Roman"/>
          <w:sz w:val="24"/>
          <w:szCs w:val="24"/>
          <w:lang w:val="zh-CN"/>
        </w:rPr>
        <w:t xml:space="preserve">pakah terdapat pengaruh yang signifikan </w:t>
      </w:r>
      <w:r w:rsidRPr="008040B3">
        <w:rPr>
          <w:rFonts w:ascii="Times New Roman" w:hAnsi="Times New Roman" w:cs="Times New Roman"/>
          <w:sz w:val="24"/>
          <w:szCs w:val="24"/>
        </w:rPr>
        <w:t xml:space="preserve">kemudahan aksesbiliti </w:t>
      </w:r>
      <w:r w:rsidRPr="008040B3">
        <w:rPr>
          <w:rFonts w:ascii="Times New Roman" w:hAnsi="Times New Roman" w:cs="Times New Roman"/>
          <w:sz w:val="24"/>
          <w:szCs w:val="24"/>
          <w:lang w:val="zh-CN"/>
        </w:rPr>
        <w:t xml:space="preserve">terhadap minat </w:t>
      </w:r>
      <w:r w:rsidRPr="008040B3">
        <w:rPr>
          <w:rFonts w:ascii="Times New Roman" w:hAnsi="Times New Roman" w:cs="Times New Roman"/>
          <w:sz w:val="24"/>
          <w:szCs w:val="24"/>
        </w:rPr>
        <w:t xml:space="preserve">wisatawan </w:t>
      </w:r>
      <w:r w:rsidRPr="008040B3">
        <w:rPr>
          <w:rFonts w:ascii="Times New Roman" w:hAnsi="Times New Roman" w:cs="Times New Roman"/>
          <w:sz w:val="24"/>
          <w:szCs w:val="24"/>
          <w:lang w:val="zh-CN"/>
        </w:rPr>
        <w:t xml:space="preserve">untuk </w:t>
      </w:r>
      <w:r w:rsidRPr="008040B3">
        <w:rPr>
          <w:rFonts w:ascii="Times New Roman" w:hAnsi="Times New Roman" w:cs="Times New Roman"/>
          <w:sz w:val="24"/>
          <w:szCs w:val="24"/>
        </w:rPr>
        <w:t xml:space="preserve">berkunjung ke Bukit Gundaling </w:t>
      </w:r>
      <w:r w:rsidRPr="008040B3">
        <w:rPr>
          <w:rFonts w:ascii="Times New Roman" w:hAnsi="Times New Roman" w:cs="Times New Roman"/>
          <w:sz w:val="24"/>
          <w:szCs w:val="24"/>
          <w:lang w:val="zh-CN"/>
        </w:rPr>
        <w:t xml:space="preserve"> berastagi</w:t>
      </w:r>
    </w:p>
    <w:p w:rsidR="000766C6" w:rsidRPr="008040B3" w:rsidRDefault="000766C6" w:rsidP="008040B3">
      <w:pPr>
        <w:pStyle w:val="ListParagraph"/>
        <w:widowControl w:val="0"/>
        <w:numPr>
          <w:ilvl w:val="0"/>
          <w:numId w:val="11"/>
        </w:numPr>
        <w:autoSpaceDE w:val="0"/>
        <w:autoSpaceDN w:val="0"/>
        <w:spacing w:before="6"/>
        <w:contextualSpacing w:val="0"/>
        <w:jc w:val="both"/>
        <w:rPr>
          <w:rFonts w:ascii="Times New Roman" w:hAnsi="Times New Roman" w:cs="Times New Roman"/>
          <w:sz w:val="24"/>
          <w:szCs w:val="24"/>
          <w:lang w:val="zh-CN"/>
        </w:rPr>
      </w:pPr>
      <w:r w:rsidRPr="008040B3">
        <w:rPr>
          <w:rFonts w:ascii="Times New Roman" w:hAnsi="Times New Roman" w:cs="Times New Roman"/>
          <w:sz w:val="24"/>
          <w:szCs w:val="24"/>
        </w:rPr>
        <w:t>Untuk menganalisis a</w:t>
      </w:r>
      <w:r w:rsidRPr="008040B3">
        <w:rPr>
          <w:rFonts w:ascii="Times New Roman" w:hAnsi="Times New Roman" w:cs="Times New Roman"/>
          <w:sz w:val="24"/>
          <w:szCs w:val="24"/>
          <w:lang w:val="zh-CN"/>
        </w:rPr>
        <w:t xml:space="preserve">pakah terdapat pengaruh yang signifikan antara </w:t>
      </w:r>
      <w:r w:rsidRPr="008040B3">
        <w:rPr>
          <w:rFonts w:ascii="Times New Roman" w:hAnsi="Times New Roman" w:cs="Times New Roman"/>
          <w:sz w:val="24"/>
          <w:szCs w:val="24"/>
        </w:rPr>
        <w:t>keindahan alam, kemudahan aksesbiliti</w:t>
      </w:r>
      <w:r w:rsidRPr="008040B3">
        <w:rPr>
          <w:rFonts w:ascii="Times New Roman" w:hAnsi="Times New Roman" w:cs="Times New Roman"/>
          <w:sz w:val="24"/>
          <w:szCs w:val="24"/>
          <w:lang w:val="zh-CN"/>
        </w:rPr>
        <w:t xml:space="preserve"> terhadap minat </w:t>
      </w:r>
      <w:proofErr w:type="gramStart"/>
      <w:r w:rsidRPr="008040B3">
        <w:rPr>
          <w:rFonts w:ascii="Times New Roman" w:hAnsi="Times New Roman" w:cs="Times New Roman"/>
          <w:sz w:val="24"/>
          <w:szCs w:val="24"/>
        </w:rPr>
        <w:t xml:space="preserve">wisatawan </w:t>
      </w:r>
      <w:r w:rsidRPr="008040B3">
        <w:rPr>
          <w:rFonts w:ascii="Times New Roman" w:hAnsi="Times New Roman" w:cs="Times New Roman"/>
          <w:sz w:val="24"/>
          <w:szCs w:val="24"/>
          <w:lang w:val="zh-CN"/>
        </w:rPr>
        <w:t xml:space="preserve"> untuk</w:t>
      </w:r>
      <w:proofErr w:type="gramEnd"/>
      <w:r w:rsidRPr="008040B3">
        <w:rPr>
          <w:rFonts w:ascii="Times New Roman" w:hAnsi="Times New Roman" w:cs="Times New Roman"/>
          <w:sz w:val="24"/>
          <w:szCs w:val="24"/>
          <w:lang w:val="zh-CN"/>
        </w:rPr>
        <w:t xml:space="preserve"> </w:t>
      </w:r>
      <w:r w:rsidRPr="008040B3">
        <w:rPr>
          <w:rFonts w:ascii="Times New Roman" w:hAnsi="Times New Roman" w:cs="Times New Roman"/>
          <w:sz w:val="24"/>
          <w:szCs w:val="24"/>
        </w:rPr>
        <w:t>berkunjung ke Bukit Gundaling</w:t>
      </w:r>
      <w:r w:rsidRPr="008040B3">
        <w:rPr>
          <w:rFonts w:ascii="Times New Roman" w:hAnsi="Times New Roman" w:cs="Times New Roman"/>
          <w:sz w:val="24"/>
          <w:szCs w:val="24"/>
          <w:lang w:val="zh-CN"/>
        </w:rPr>
        <w:t xml:space="preserve"> berastagi secara simultan.</w:t>
      </w:r>
    </w:p>
    <w:p w:rsidR="008040B3" w:rsidRPr="008040B3" w:rsidRDefault="008040B3" w:rsidP="008040B3">
      <w:pPr>
        <w:pStyle w:val="ListParagraph"/>
        <w:ind w:left="0"/>
        <w:jc w:val="both"/>
        <w:rPr>
          <w:rFonts w:ascii="Times New Roman" w:hAnsi="Times New Roman" w:cs="Times New Roman"/>
          <w:b/>
          <w:bCs/>
          <w:sz w:val="24"/>
          <w:szCs w:val="24"/>
          <w:lang w:val="id-ID"/>
        </w:rPr>
      </w:pPr>
    </w:p>
    <w:p w:rsidR="000766C6" w:rsidRPr="008040B3" w:rsidRDefault="000766C6" w:rsidP="008040B3">
      <w:pPr>
        <w:pStyle w:val="ListParagraph"/>
        <w:ind w:left="0"/>
        <w:jc w:val="both"/>
        <w:rPr>
          <w:rFonts w:ascii="Times New Roman" w:hAnsi="Times New Roman" w:cs="Times New Roman"/>
          <w:b/>
          <w:bCs/>
          <w:sz w:val="24"/>
          <w:szCs w:val="24"/>
          <w:lang w:val="zh-CN"/>
        </w:rPr>
      </w:pPr>
      <w:r w:rsidRPr="008040B3">
        <w:rPr>
          <w:rFonts w:ascii="Times New Roman" w:hAnsi="Times New Roman" w:cs="Times New Roman"/>
          <w:b/>
          <w:bCs/>
          <w:sz w:val="24"/>
          <w:szCs w:val="24"/>
          <w:lang w:val="zh-CN"/>
        </w:rPr>
        <w:t>Manfaat Penelitian</w:t>
      </w:r>
    </w:p>
    <w:p w:rsidR="000766C6" w:rsidRPr="008040B3" w:rsidRDefault="000766C6" w:rsidP="008040B3">
      <w:pPr>
        <w:pStyle w:val="ListParagraph"/>
        <w:ind w:left="360" w:firstLine="360"/>
        <w:jc w:val="both"/>
        <w:rPr>
          <w:rFonts w:ascii="Times New Roman" w:hAnsi="Times New Roman" w:cs="Times New Roman"/>
          <w:sz w:val="24"/>
          <w:szCs w:val="24"/>
        </w:rPr>
      </w:pPr>
      <w:r w:rsidRPr="008040B3">
        <w:rPr>
          <w:rFonts w:ascii="Times New Roman" w:hAnsi="Times New Roman" w:cs="Times New Roman"/>
          <w:sz w:val="24"/>
          <w:szCs w:val="24"/>
        </w:rPr>
        <w:t>Penelitian ini bermanfaat secara teoretis maupun praktis yaitu:</w:t>
      </w:r>
    </w:p>
    <w:p w:rsidR="000766C6" w:rsidRPr="008040B3" w:rsidRDefault="000766C6" w:rsidP="008040B3">
      <w:pPr>
        <w:pStyle w:val="ListParagraph"/>
        <w:numPr>
          <w:ilvl w:val="0"/>
          <w:numId w:val="12"/>
        </w:numPr>
        <w:ind w:left="360"/>
        <w:contextualSpacing w:val="0"/>
        <w:jc w:val="both"/>
        <w:rPr>
          <w:rFonts w:ascii="Times New Roman" w:hAnsi="Times New Roman" w:cs="Times New Roman"/>
          <w:sz w:val="24"/>
          <w:szCs w:val="24"/>
        </w:rPr>
      </w:pPr>
      <w:r w:rsidRPr="008040B3">
        <w:rPr>
          <w:rFonts w:ascii="Times New Roman" w:hAnsi="Times New Roman" w:cs="Times New Roman"/>
          <w:sz w:val="24"/>
          <w:szCs w:val="24"/>
        </w:rPr>
        <w:t>Secara teoretis kajian ini dapat memberikan sumbangan pemikiran dalam aspek ilmu pengetahuan secara khusus dibidang pemasaran jasa p</w:t>
      </w:r>
      <w:r w:rsidRPr="008040B3">
        <w:rPr>
          <w:rFonts w:ascii="Times New Roman" w:hAnsi="Times New Roman" w:cs="Times New Roman"/>
          <w:sz w:val="24"/>
          <w:szCs w:val="24"/>
          <w:lang w:val="zh-CN"/>
        </w:rPr>
        <w:t xml:space="preserve">erhotelan </w:t>
      </w:r>
      <w:r w:rsidRPr="008040B3">
        <w:rPr>
          <w:rFonts w:ascii="Times New Roman" w:hAnsi="Times New Roman" w:cs="Times New Roman"/>
          <w:sz w:val="24"/>
          <w:szCs w:val="24"/>
        </w:rPr>
        <w:t xml:space="preserve">tentang </w:t>
      </w:r>
      <w:r w:rsidRPr="008040B3">
        <w:rPr>
          <w:rFonts w:ascii="Times New Roman" w:hAnsi="Times New Roman" w:cs="Times New Roman"/>
          <w:sz w:val="24"/>
          <w:szCs w:val="24"/>
          <w:lang w:val="zh-CN"/>
        </w:rPr>
        <w:t xml:space="preserve">faktor - faktor yang mempengaruhi minat </w:t>
      </w:r>
      <w:r w:rsidRPr="008040B3">
        <w:rPr>
          <w:rFonts w:ascii="Times New Roman" w:hAnsi="Times New Roman" w:cs="Times New Roman"/>
          <w:sz w:val="24"/>
          <w:szCs w:val="24"/>
        </w:rPr>
        <w:t xml:space="preserve">wisatawan </w:t>
      </w:r>
      <w:r w:rsidRPr="008040B3">
        <w:rPr>
          <w:rFonts w:ascii="Times New Roman" w:hAnsi="Times New Roman" w:cs="Times New Roman"/>
          <w:sz w:val="24"/>
          <w:szCs w:val="24"/>
          <w:lang w:val="zh-CN"/>
        </w:rPr>
        <w:t xml:space="preserve">untuk </w:t>
      </w:r>
      <w:r w:rsidRPr="008040B3">
        <w:rPr>
          <w:rFonts w:ascii="Times New Roman" w:hAnsi="Times New Roman" w:cs="Times New Roman"/>
          <w:sz w:val="24"/>
          <w:szCs w:val="24"/>
        </w:rPr>
        <w:t xml:space="preserve">berkunjung ke Bukit Gundaling </w:t>
      </w:r>
      <w:proofErr w:type="gramStart"/>
      <w:r w:rsidRPr="008040B3">
        <w:rPr>
          <w:rFonts w:ascii="Times New Roman" w:hAnsi="Times New Roman" w:cs="Times New Roman"/>
          <w:sz w:val="24"/>
          <w:szCs w:val="24"/>
        </w:rPr>
        <w:t>B</w:t>
      </w:r>
      <w:r w:rsidRPr="008040B3">
        <w:rPr>
          <w:rFonts w:ascii="Times New Roman" w:hAnsi="Times New Roman" w:cs="Times New Roman"/>
          <w:sz w:val="24"/>
          <w:szCs w:val="24"/>
          <w:lang w:val="zh-CN"/>
        </w:rPr>
        <w:t>erastagi .</w:t>
      </w:r>
      <w:proofErr w:type="gramEnd"/>
    </w:p>
    <w:p w:rsidR="000766C6" w:rsidRPr="008040B3" w:rsidRDefault="000766C6" w:rsidP="008040B3">
      <w:pPr>
        <w:pStyle w:val="ListParagraph"/>
        <w:numPr>
          <w:ilvl w:val="0"/>
          <w:numId w:val="12"/>
        </w:numPr>
        <w:ind w:left="360"/>
        <w:contextualSpacing w:val="0"/>
        <w:jc w:val="both"/>
        <w:rPr>
          <w:rFonts w:ascii="Times New Roman" w:hAnsi="Times New Roman" w:cs="Times New Roman"/>
          <w:sz w:val="24"/>
          <w:szCs w:val="24"/>
        </w:rPr>
      </w:pPr>
      <w:r w:rsidRPr="008040B3">
        <w:rPr>
          <w:rFonts w:ascii="Times New Roman" w:hAnsi="Times New Roman" w:cs="Times New Roman"/>
          <w:sz w:val="24"/>
          <w:szCs w:val="24"/>
          <w:lang w:val="en-AU"/>
        </w:rPr>
        <w:t xml:space="preserve">Manfaat praktis yang di harapkan dari penelitian ini </w:t>
      </w:r>
      <w:r w:rsidRPr="008040B3">
        <w:rPr>
          <w:rFonts w:ascii="Times New Roman" w:hAnsi="Times New Roman" w:cs="Times New Roman"/>
          <w:sz w:val="24"/>
          <w:szCs w:val="24"/>
        </w:rPr>
        <w:t>:</w:t>
      </w:r>
    </w:p>
    <w:p w:rsidR="000766C6" w:rsidRPr="008040B3" w:rsidRDefault="000766C6" w:rsidP="008040B3">
      <w:pPr>
        <w:pStyle w:val="ListParagraph"/>
        <w:ind w:hanging="360"/>
        <w:jc w:val="both"/>
        <w:rPr>
          <w:rFonts w:ascii="Times New Roman" w:hAnsi="Times New Roman" w:cs="Times New Roman"/>
          <w:sz w:val="24"/>
          <w:szCs w:val="24"/>
        </w:rPr>
      </w:pPr>
      <w:r w:rsidRPr="008040B3">
        <w:rPr>
          <w:rFonts w:ascii="Times New Roman" w:hAnsi="Times New Roman" w:cs="Times New Roman"/>
          <w:sz w:val="24"/>
          <w:szCs w:val="24"/>
        </w:rPr>
        <w:lastRenderedPageBreak/>
        <w:t>1)  Menambah khasanah penelitian bagi POLTEKPAR Medan.</w:t>
      </w:r>
    </w:p>
    <w:p w:rsidR="000766C6" w:rsidRPr="008040B3" w:rsidRDefault="000766C6" w:rsidP="008040B3">
      <w:pPr>
        <w:pStyle w:val="ListParagraph"/>
        <w:ind w:hanging="360"/>
        <w:jc w:val="both"/>
        <w:rPr>
          <w:rFonts w:ascii="Times New Roman" w:hAnsi="Times New Roman" w:cs="Times New Roman"/>
          <w:sz w:val="24"/>
          <w:szCs w:val="24"/>
        </w:rPr>
      </w:pPr>
      <w:r w:rsidRPr="008040B3">
        <w:rPr>
          <w:rFonts w:ascii="Times New Roman" w:hAnsi="Times New Roman" w:cs="Times New Roman"/>
          <w:sz w:val="24"/>
          <w:szCs w:val="24"/>
        </w:rPr>
        <w:t>2)</w:t>
      </w:r>
      <w:r w:rsidRPr="008040B3">
        <w:rPr>
          <w:rFonts w:ascii="Times New Roman" w:hAnsi="Times New Roman" w:cs="Times New Roman"/>
          <w:sz w:val="24"/>
          <w:szCs w:val="24"/>
        </w:rPr>
        <w:tab/>
        <w:t xml:space="preserve">Menambah wawasan dan pengetahuan bagi peneliti dalam mengembangkan hal-hal yang berhubungan dengan latar belakang </w:t>
      </w:r>
      <w:r w:rsidRPr="008040B3">
        <w:rPr>
          <w:rFonts w:ascii="Times New Roman" w:hAnsi="Times New Roman" w:cs="Times New Roman"/>
          <w:sz w:val="24"/>
          <w:szCs w:val="24"/>
          <w:lang w:val="zh-CN"/>
        </w:rPr>
        <w:t xml:space="preserve">faktor - faktor yang mempengaruhi minat </w:t>
      </w:r>
      <w:r w:rsidRPr="008040B3">
        <w:rPr>
          <w:rFonts w:ascii="Times New Roman" w:hAnsi="Times New Roman" w:cs="Times New Roman"/>
          <w:sz w:val="24"/>
          <w:szCs w:val="24"/>
        </w:rPr>
        <w:t>wisatawan berkunjung ke objek wisata.</w:t>
      </w:r>
    </w:p>
    <w:p w:rsidR="000766C6" w:rsidRPr="008040B3" w:rsidRDefault="000766C6" w:rsidP="008040B3">
      <w:pPr>
        <w:pStyle w:val="ListParagraph"/>
        <w:ind w:hanging="360"/>
        <w:jc w:val="both"/>
        <w:rPr>
          <w:rFonts w:ascii="Times New Roman" w:hAnsi="Times New Roman" w:cs="Times New Roman"/>
          <w:sz w:val="24"/>
          <w:szCs w:val="24"/>
        </w:rPr>
      </w:pPr>
      <w:r w:rsidRPr="008040B3">
        <w:rPr>
          <w:rFonts w:ascii="Times New Roman" w:hAnsi="Times New Roman" w:cs="Times New Roman"/>
          <w:sz w:val="24"/>
          <w:szCs w:val="24"/>
        </w:rPr>
        <w:t>3)</w:t>
      </w:r>
      <w:r w:rsidRPr="008040B3">
        <w:rPr>
          <w:rFonts w:ascii="Times New Roman" w:hAnsi="Times New Roman" w:cs="Times New Roman"/>
          <w:sz w:val="24"/>
          <w:szCs w:val="24"/>
        </w:rPr>
        <w:tab/>
        <w:t xml:space="preserve">Sebagai referensi bagi peneliti selanjutnya yang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melakukan penelitian yang sama di masa yang akan datang.</w:t>
      </w:r>
    </w:p>
    <w:p w:rsidR="000766C6" w:rsidRPr="008040B3" w:rsidRDefault="000766C6" w:rsidP="008040B3">
      <w:pPr>
        <w:pStyle w:val="ListParagraph"/>
        <w:ind w:hanging="360"/>
        <w:jc w:val="both"/>
        <w:rPr>
          <w:rFonts w:ascii="Times New Roman" w:hAnsi="Times New Roman" w:cs="Times New Roman"/>
          <w:sz w:val="24"/>
          <w:szCs w:val="24"/>
        </w:rPr>
      </w:pPr>
    </w:p>
    <w:p w:rsidR="00C216D1" w:rsidRPr="008040B3" w:rsidRDefault="00C216D1" w:rsidP="008040B3">
      <w:pPr>
        <w:rPr>
          <w:rFonts w:ascii="Times New Roman" w:eastAsia="DengXian" w:hAnsi="Times New Roman" w:cs="Times New Roman"/>
          <w:b/>
          <w:bCs/>
          <w:color w:val="000000"/>
          <w:sz w:val="24"/>
          <w:szCs w:val="24"/>
          <w:lang w:val="zh-CN"/>
        </w:rPr>
      </w:pPr>
      <w:r w:rsidRPr="008040B3">
        <w:rPr>
          <w:rFonts w:ascii="Times New Roman" w:eastAsia="Helvetica" w:hAnsi="Times New Roman" w:cs="Times New Roman"/>
          <w:b/>
          <w:bCs/>
          <w:color w:val="000000"/>
          <w:sz w:val="24"/>
          <w:szCs w:val="24"/>
          <w:lang w:val="zh-CN"/>
        </w:rPr>
        <w:t>TINJAUAN PUSTAKA</w:t>
      </w:r>
    </w:p>
    <w:p w:rsidR="002D4FE7" w:rsidRPr="008040B3" w:rsidRDefault="002D4FE7" w:rsidP="008040B3">
      <w:pPr>
        <w:pStyle w:val="Heading1"/>
        <w:spacing w:before="1"/>
        <w:ind w:left="0"/>
        <w:jc w:val="both"/>
        <w:rPr>
          <w:spacing w:val="-2"/>
          <w:sz w:val="24"/>
          <w:szCs w:val="24"/>
        </w:rPr>
      </w:pPr>
      <w:r w:rsidRPr="008040B3">
        <w:rPr>
          <w:spacing w:val="-2"/>
          <w:sz w:val="24"/>
          <w:szCs w:val="24"/>
        </w:rPr>
        <w:t>Wisatawan</w:t>
      </w:r>
    </w:p>
    <w:p w:rsidR="002D4FE7" w:rsidRPr="008040B3" w:rsidRDefault="002D4FE7" w:rsidP="008040B3">
      <w:pPr>
        <w:pStyle w:val="Heading1"/>
        <w:spacing w:before="1"/>
        <w:ind w:left="0" w:firstLine="284"/>
        <w:jc w:val="both"/>
        <w:rPr>
          <w:b w:val="0"/>
          <w:bCs w:val="0"/>
          <w:sz w:val="24"/>
          <w:szCs w:val="24"/>
        </w:rPr>
      </w:pPr>
      <w:r w:rsidRPr="008040B3">
        <w:rPr>
          <w:spacing w:val="-2"/>
          <w:sz w:val="24"/>
          <w:szCs w:val="24"/>
        </w:rPr>
        <w:tab/>
      </w:r>
      <w:proofErr w:type="gramStart"/>
      <w:r w:rsidRPr="008040B3">
        <w:rPr>
          <w:b w:val="0"/>
          <w:bCs w:val="0"/>
          <w:spacing w:val="-2"/>
          <w:sz w:val="24"/>
          <w:szCs w:val="24"/>
        </w:rPr>
        <w:t>Wisatawan adalah orang yang melakukan perjalanan ke suatu tempat atau daerah objek wisata dimana mereka dapat melakukan aktifitas berwisata di objek tersebut.</w:t>
      </w:r>
      <w:proofErr w:type="gramEnd"/>
      <w:r w:rsidRPr="008040B3">
        <w:rPr>
          <w:b w:val="0"/>
          <w:bCs w:val="0"/>
          <w:spacing w:val="-2"/>
          <w:sz w:val="24"/>
          <w:szCs w:val="24"/>
        </w:rPr>
        <w:t xml:space="preserve"> </w:t>
      </w:r>
      <w:r w:rsidRPr="008040B3">
        <w:rPr>
          <w:b w:val="0"/>
          <w:bCs w:val="0"/>
          <w:sz w:val="24"/>
          <w:szCs w:val="24"/>
        </w:rPr>
        <w:t xml:space="preserve">Pengunjung adalah orang – orang yang datang berkunjung pada suatu tempat atau negara yang terdiri dari banyak orang dengan tujuan yang berbeda – </w:t>
      </w:r>
      <w:proofErr w:type="gramStart"/>
      <w:r w:rsidRPr="008040B3">
        <w:rPr>
          <w:b w:val="0"/>
          <w:bCs w:val="0"/>
          <w:sz w:val="24"/>
          <w:szCs w:val="24"/>
        </w:rPr>
        <w:t>beda</w:t>
      </w:r>
      <w:proofErr w:type="gramEnd"/>
      <w:r w:rsidRPr="008040B3">
        <w:rPr>
          <w:b w:val="0"/>
          <w:bCs w:val="0"/>
          <w:sz w:val="24"/>
          <w:szCs w:val="24"/>
        </w:rPr>
        <w:t xml:space="preserve"> (Yoeti, 1985, p.123). Menurut Resolusi Dewan Ekonomi dan Sosial PBB No. 870 pasal 5 dijelaskan bahwa pengunjung adalah setiap orang yang mengunjungi suatu negara yang bukan merupakan tempat tinggalnya yang biasa dengan alasan apapun selain usaha untuk mencari pekerjaan. Dalam bahasa sehari – hari, kata pengunjung lebih akrab disebut dengan kata wisatawan (tourist) yang merupakan pengunjung sementara yang paling sedikit tinggal selama 24 jam di negara tujuan dan perjalanannya dalam rangka liburan, kesehatan, studi, keagamaan, olah raga, kepentingan bisnis, keluarga, dan konferensi. </w:t>
      </w:r>
    </w:p>
    <w:p w:rsidR="002D4FE7" w:rsidRPr="008040B3" w:rsidRDefault="002D4FE7" w:rsidP="008040B3">
      <w:pPr>
        <w:pStyle w:val="Heading1"/>
        <w:spacing w:before="1"/>
        <w:ind w:left="0" w:firstLine="929"/>
        <w:jc w:val="both"/>
        <w:rPr>
          <w:b w:val="0"/>
          <w:bCs w:val="0"/>
          <w:sz w:val="24"/>
          <w:szCs w:val="24"/>
        </w:rPr>
      </w:pPr>
      <w:r w:rsidRPr="008040B3">
        <w:rPr>
          <w:b w:val="0"/>
          <w:bCs w:val="0"/>
          <w:sz w:val="24"/>
          <w:szCs w:val="24"/>
        </w:rPr>
        <w:t>Menurut A.J. Norwal, seorang wisatawan adalah seseorang yang memasuki wilayah negara lain dengan tujuan apapun selain usaha untuk mencari pekerjaan dan tinggal permanen dan yang mengeluarkan uang di negara kunjungan dan uang yang dibelanja</w:t>
      </w:r>
      <w:r w:rsidRPr="008040B3">
        <w:rPr>
          <w:b w:val="0"/>
          <w:bCs w:val="0"/>
          <w:sz w:val="24"/>
          <w:szCs w:val="24"/>
        </w:rPr>
        <w:tab/>
      </w:r>
      <w:proofErr w:type="gramStart"/>
      <w:r w:rsidRPr="008040B3">
        <w:rPr>
          <w:b w:val="0"/>
          <w:bCs w:val="0"/>
          <w:sz w:val="24"/>
          <w:szCs w:val="24"/>
        </w:rPr>
        <w:t>kan</w:t>
      </w:r>
      <w:proofErr w:type="gramEnd"/>
      <w:r w:rsidRPr="008040B3">
        <w:rPr>
          <w:b w:val="0"/>
          <w:bCs w:val="0"/>
          <w:sz w:val="24"/>
          <w:szCs w:val="24"/>
        </w:rPr>
        <w:t xml:space="preserve"> bukan berasal dari negara tersebut. </w:t>
      </w:r>
    </w:p>
    <w:p w:rsidR="002D4FE7" w:rsidRPr="008040B3" w:rsidRDefault="002D4FE7" w:rsidP="008040B3">
      <w:pPr>
        <w:pStyle w:val="Heading1"/>
        <w:spacing w:before="1"/>
        <w:ind w:left="0" w:firstLine="929"/>
        <w:jc w:val="both"/>
        <w:rPr>
          <w:b w:val="0"/>
          <w:bCs w:val="0"/>
          <w:sz w:val="24"/>
          <w:szCs w:val="24"/>
        </w:rPr>
      </w:pPr>
      <w:r w:rsidRPr="008040B3">
        <w:rPr>
          <w:b w:val="0"/>
          <w:bCs w:val="0"/>
          <w:sz w:val="24"/>
          <w:szCs w:val="24"/>
        </w:rPr>
        <w:lastRenderedPageBreak/>
        <w:t xml:space="preserve">Di Indonesia sendiri, istilah wisatawan sesuai dengan Instruksi Presiden No. 9 Tahun 1969 adalah setiap orang yang bepergian dari tempat tinggalnya untuk berkunjung ke tempat atau daerah </w:t>
      </w:r>
      <w:proofErr w:type="gramStart"/>
      <w:r w:rsidRPr="008040B3">
        <w:rPr>
          <w:b w:val="0"/>
          <w:bCs w:val="0"/>
          <w:sz w:val="24"/>
          <w:szCs w:val="24"/>
        </w:rPr>
        <w:t>lain</w:t>
      </w:r>
      <w:proofErr w:type="gramEnd"/>
      <w:r w:rsidRPr="008040B3">
        <w:rPr>
          <w:b w:val="0"/>
          <w:bCs w:val="0"/>
          <w:sz w:val="24"/>
          <w:szCs w:val="24"/>
        </w:rPr>
        <w:t xml:space="preserve"> dengan tujuan untuk menikmati perjalanan wisata. Sehingga dari beberapa pengertian diatas, dapat diambil batasan bahwa yang disebut sebagai wisatawan adalah seseorang yang melakukan perjalanan lebih dari 24 jam dan dilakukan hanya untuk sementara waktu serta tidak dalam rangka untuk mencari penghasilan di negara yang dikunjungi (Yoeti, 1985, p.129-130).</w:t>
      </w:r>
    </w:p>
    <w:p w:rsidR="002D4FE7" w:rsidRPr="008040B3" w:rsidRDefault="002D4FE7" w:rsidP="008040B3">
      <w:pPr>
        <w:ind w:firstLine="720"/>
        <w:jc w:val="center"/>
        <w:rPr>
          <w:rFonts w:ascii="Times New Roman" w:eastAsia="DengXian" w:hAnsi="Times New Roman" w:cs="Times New Roman"/>
          <w:b/>
          <w:bCs/>
          <w:color w:val="000000"/>
          <w:sz w:val="24"/>
          <w:szCs w:val="24"/>
          <w:lang w:val="zh-CN"/>
        </w:rPr>
      </w:pPr>
    </w:p>
    <w:p w:rsidR="002D4FE7" w:rsidRPr="008040B3" w:rsidRDefault="002D4FE7" w:rsidP="008040B3">
      <w:pPr>
        <w:pStyle w:val="Heading1"/>
        <w:spacing w:before="1"/>
        <w:ind w:left="0"/>
        <w:jc w:val="both"/>
        <w:rPr>
          <w:sz w:val="24"/>
          <w:szCs w:val="24"/>
        </w:rPr>
      </w:pPr>
      <w:r w:rsidRPr="008040B3">
        <w:rPr>
          <w:sz w:val="24"/>
          <w:szCs w:val="24"/>
        </w:rPr>
        <w:t>Objek Wisata</w:t>
      </w:r>
    </w:p>
    <w:p w:rsidR="002D4FE7" w:rsidRPr="008040B3" w:rsidRDefault="002D4FE7" w:rsidP="008040B3">
      <w:pPr>
        <w:pStyle w:val="Heading1"/>
        <w:spacing w:before="1"/>
        <w:ind w:left="0" w:firstLine="720"/>
        <w:jc w:val="both"/>
        <w:rPr>
          <w:b w:val="0"/>
          <w:bCs w:val="0"/>
          <w:sz w:val="24"/>
          <w:szCs w:val="24"/>
        </w:rPr>
      </w:pPr>
      <w:r w:rsidRPr="008040B3">
        <w:rPr>
          <w:b w:val="0"/>
          <w:bCs w:val="0"/>
          <w:sz w:val="24"/>
          <w:szCs w:val="24"/>
        </w:rPr>
        <w:t xml:space="preserve">Objek wisata adalah suatu tempat yang menjadi kunjungan pengunjung karena mempunyai sumberdaya, baik alami maupun buatan manusia, seperti keindahan alam atau pegunungan, pantai flora dan fauna, kebun binatang, bangunan kuno bersejarah, monumen-monumen, candi-candi, tari-tarian, atraksi dan kebudayaan khas lainnya hal ini berdasarkan pendapat Ananto; 2018. </w:t>
      </w:r>
      <w:proofErr w:type="gramStart"/>
      <w:r w:rsidRPr="008040B3">
        <w:rPr>
          <w:b w:val="0"/>
          <w:bCs w:val="0"/>
          <w:sz w:val="24"/>
          <w:szCs w:val="24"/>
        </w:rPr>
        <w:t>Sedangkan  Menurut</w:t>
      </w:r>
      <w:proofErr w:type="gramEnd"/>
      <w:r w:rsidRPr="008040B3">
        <w:rPr>
          <w:b w:val="0"/>
          <w:bCs w:val="0"/>
          <w:sz w:val="24"/>
          <w:szCs w:val="24"/>
        </w:rPr>
        <w:t xml:space="preserve"> Siregar (2017) objek wisata adalah segala sesuatu yang menjadi sasaran wisata, objek wisata sangat erat hubungannya dengan daya tarik wisata. </w:t>
      </w:r>
    </w:p>
    <w:p w:rsidR="002D4FE7" w:rsidRPr="008040B3" w:rsidRDefault="002D4FE7" w:rsidP="008040B3">
      <w:pPr>
        <w:pStyle w:val="Heading1"/>
        <w:spacing w:before="1"/>
        <w:ind w:left="0" w:firstLine="720"/>
        <w:jc w:val="both"/>
        <w:rPr>
          <w:b w:val="0"/>
          <w:bCs w:val="0"/>
          <w:sz w:val="24"/>
          <w:szCs w:val="24"/>
        </w:rPr>
      </w:pPr>
      <w:proofErr w:type="gramStart"/>
      <w:r w:rsidRPr="008040B3">
        <w:rPr>
          <w:b w:val="0"/>
          <w:bCs w:val="0"/>
          <w:sz w:val="24"/>
          <w:szCs w:val="24"/>
        </w:rPr>
        <w:t>Daerah yang merupakan objek wisata harus memiliki keunikan yang menjadi sasaran utama apabila berkunjung ke daerah wisata tersebut.</w:t>
      </w:r>
      <w:proofErr w:type="gramEnd"/>
      <w:r w:rsidRPr="008040B3">
        <w:rPr>
          <w:b w:val="0"/>
          <w:bCs w:val="0"/>
          <w:sz w:val="24"/>
          <w:szCs w:val="24"/>
        </w:rPr>
        <w:t xml:space="preserve"> </w:t>
      </w:r>
      <w:proofErr w:type="gramStart"/>
      <w:r w:rsidRPr="008040B3">
        <w:rPr>
          <w:b w:val="0"/>
          <w:bCs w:val="0"/>
          <w:sz w:val="24"/>
          <w:szCs w:val="24"/>
        </w:rPr>
        <w:t>Keunikan suatu daerah wisata dapat dilihat dari budaya setempat, alam dan flora fauna, kemajuan teknologi dan unsur spiritual, dengan demikian saat wisatawan datang berkunjung merasa keinginan yang diharapkan dapat terpenuhi.</w:t>
      </w:r>
      <w:proofErr w:type="gramEnd"/>
      <w:r w:rsidRPr="008040B3">
        <w:rPr>
          <w:b w:val="0"/>
          <w:bCs w:val="0"/>
          <w:sz w:val="24"/>
          <w:szCs w:val="24"/>
        </w:rPr>
        <w:t xml:space="preserve">    Banyak hal dapat dilakukan apabila objek wisata dapat bertahan dan sering dikunjungi yaitu dengan </w:t>
      </w:r>
      <w:proofErr w:type="gramStart"/>
      <w:r w:rsidRPr="008040B3">
        <w:rPr>
          <w:b w:val="0"/>
          <w:bCs w:val="0"/>
          <w:sz w:val="24"/>
          <w:szCs w:val="24"/>
        </w:rPr>
        <w:t>cara</w:t>
      </w:r>
      <w:proofErr w:type="gramEnd"/>
      <w:r w:rsidRPr="008040B3">
        <w:rPr>
          <w:b w:val="0"/>
          <w:bCs w:val="0"/>
          <w:sz w:val="24"/>
          <w:szCs w:val="24"/>
        </w:rPr>
        <w:t xml:space="preserve"> melakukan penilaian terhadap objek wisata tersebut sehingga akan didapat masukan terhadap objek wisata tersebut dari orang – orang yang datang berkunjung.</w:t>
      </w:r>
    </w:p>
    <w:p w:rsidR="002D4FE7" w:rsidRPr="008040B3" w:rsidRDefault="002D4FE7" w:rsidP="008040B3">
      <w:pPr>
        <w:pStyle w:val="Heading1"/>
        <w:spacing w:before="1"/>
        <w:ind w:left="0" w:firstLine="720"/>
        <w:jc w:val="both"/>
        <w:rPr>
          <w:b w:val="0"/>
          <w:bCs w:val="0"/>
          <w:sz w:val="24"/>
          <w:szCs w:val="24"/>
        </w:rPr>
      </w:pPr>
      <w:proofErr w:type="gramStart"/>
      <w:r w:rsidRPr="008040B3">
        <w:rPr>
          <w:b w:val="0"/>
          <w:bCs w:val="0"/>
          <w:sz w:val="24"/>
          <w:szCs w:val="24"/>
        </w:rPr>
        <w:lastRenderedPageBreak/>
        <w:t>Suatu objek wisata memerlukan infrastruktur dan transportasi untuk mengunjungi tempat tujuan wisata.</w:t>
      </w:r>
      <w:proofErr w:type="gramEnd"/>
      <w:r w:rsidRPr="008040B3">
        <w:rPr>
          <w:b w:val="0"/>
          <w:bCs w:val="0"/>
          <w:sz w:val="24"/>
          <w:szCs w:val="24"/>
        </w:rPr>
        <w:t xml:space="preserve"> </w:t>
      </w:r>
      <w:proofErr w:type="gramStart"/>
      <w:r w:rsidRPr="008040B3">
        <w:rPr>
          <w:b w:val="0"/>
          <w:bCs w:val="0"/>
          <w:sz w:val="24"/>
          <w:szCs w:val="24"/>
        </w:rPr>
        <w:t>Selain itu, ketersediaan fasilitas juga penting dalam menyediakan kebutuhan pengunjung selama berada jauh dari tempat tinggalnya (Niemah, 2014).</w:t>
      </w:r>
      <w:proofErr w:type="gramEnd"/>
      <w:r w:rsidRPr="008040B3">
        <w:rPr>
          <w:b w:val="0"/>
          <w:bCs w:val="0"/>
          <w:sz w:val="24"/>
          <w:szCs w:val="24"/>
        </w:rPr>
        <w:t xml:space="preserve"> Hal ini merupakan saran penting dan menjadi salah satu pertimbangan bagi wisatawan untuk melakukan kunjungan ke suatu objek wisata tertentu, apabila saran transportasi tidak memenuhi maka calon wisatawan akan merasa malas untuk berkunjung ke daerah wisata karena tidak semua wisatawan yang berkunjung menggunakan kendaraan pribadi banyak calon wisatwan yang memanfaatkan transportasi public seperti bus, angkutan kota yang rutenya ke obejk wisata yang akan dikunjungi.</w:t>
      </w:r>
    </w:p>
    <w:p w:rsidR="00C216D1" w:rsidRPr="008040B3" w:rsidRDefault="00C216D1" w:rsidP="008040B3">
      <w:pPr>
        <w:ind w:firstLine="720"/>
        <w:jc w:val="both"/>
        <w:rPr>
          <w:rFonts w:ascii="Times New Roman" w:eastAsia="Helvetica" w:hAnsi="Times New Roman" w:cs="Times New Roman"/>
          <w:b/>
          <w:bCs/>
          <w:color w:val="000000"/>
          <w:sz w:val="24"/>
          <w:szCs w:val="24"/>
          <w:lang w:val="zh-CN"/>
        </w:rPr>
      </w:pPr>
    </w:p>
    <w:p w:rsidR="002D4FE7" w:rsidRPr="008040B3" w:rsidRDefault="002D4FE7" w:rsidP="008040B3">
      <w:pPr>
        <w:pStyle w:val="Heading1"/>
        <w:spacing w:before="1"/>
        <w:ind w:left="0"/>
        <w:jc w:val="both"/>
        <w:rPr>
          <w:sz w:val="24"/>
          <w:szCs w:val="24"/>
        </w:rPr>
      </w:pPr>
      <w:r w:rsidRPr="008040B3">
        <w:rPr>
          <w:sz w:val="24"/>
          <w:szCs w:val="24"/>
        </w:rPr>
        <w:t>Keindahan Alam</w:t>
      </w:r>
    </w:p>
    <w:p w:rsidR="002D4FE7" w:rsidRPr="008040B3" w:rsidRDefault="002D4FE7" w:rsidP="008040B3">
      <w:pPr>
        <w:shd w:val="clear" w:color="auto" w:fill="FFFFFF"/>
        <w:spacing w:before="100" w:beforeAutospacing="1" w:after="100" w:afterAutospacing="1"/>
        <w:ind w:firstLine="810"/>
        <w:jc w:val="both"/>
        <w:rPr>
          <w:rFonts w:ascii="Times New Roman" w:hAnsi="Times New Roman" w:cs="Times New Roman"/>
          <w:sz w:val="24"/>
          <w:szCs w:val="24"/>
        </w:rPr>
      </w:pPr>
      <w:r w:rsidRPr="008040B3">
        <w:rPr>
          <w:rFonts w:ascii="Times New Roman" w:hAnsi="Times New Roman" w:cs="Times New Roman"/>
          <w:sz w:val="24"/>
          <w:szCs w:val="24"/>
        </w:rPr>
        <w:t xml:space="preserve">Menurut Effendy, 1993, keindahan sebagai susunan bagian dari sesuatu yang mengandung pola. </w:t>
      </w:r>
      <w:proofErr w:type="gramStart"/>
      <w:r w:rsidRPr="008040B3">
        <w:rPr>
          <w:rFonts w:ascii="Times New Roman" w:hAnsi="Times New Roman" w:cs="Times New Roman"/>
          <w:sz w:val="24"/>
          <w:szCs w:val="24"/>
        </w:rPr>
        <w:t>Jadi keindahan itu suatu hal yang bisa dirasakan oleh seseorang menurut sudut pandang individu tersebut.</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Keindahan merupakan obyek dari estetika.</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Dalam estetika dicari “hakekat” dari keindahan, bentuk-bentuk pengalaman keindahan (seperti keindahan jasmani dan keindahan rohani, keindahan alam dan keindahan seni), dan diselidiki emosi-emosi manusia sebagai reaksi terhadap yang indah, yang agung, yang tragis, yang bagus, yang mengharukan, dan seluruhnya.</w:t>
      </w:r>
      <w:proofErr w:type="gramEnd"/>
      <w:r w:rsidRPr="008040B3">
        <w:rPr>
          <w:rFonts w:ascii="Times New Roman" w:hAnsi="Times New Roman" w:cs="Times New Roman"/>
          <w:sz w:val="24"/>
          <w:szCs w:val="24"/>
        </w:rPr>
        <w:t xml:space="preserve"> Secara khusus pengertian keindahan alam </w:t>
      </w:r>
      <w:proofErr w:type="gramStart"/>
      <w:r w:rsidRPr="008040B3">
        <w:rPr>
          <w:rFonts w:ascii="Times New Roman" w:hAnsi="Times New Roman" w:cs="Times New Roman"/>
          <w:sz w:val="24"/>
          <w:szCs w:val="24"/>
        </w:rPr>
        <w:t>tidak  ditemukan</w:t>
      </w:r>
      <w:proofErr w:type="gramEnd"/>
      <w:r w:rsidRPr="008040B3">
        <w:rPr>
          <w:rFonts w:ascii="Times New Roman" w:hAnsi="Times New Roman" w:cs="Times New Roman"/>
          <w:sz w:val="24"/>
          <w:szCs w:val="24"/>
        </w:rPr>
        <w:t xml:space="preserve"> disini penulis mengambil kutipan yang berkaitan dengan keindahan. </w:t>
      </w:r>
      <w:proofErr w:type="gramStart"/>
      <w:r w:rsidRPr="008040B3">
        <w:rPr>
          <w:rFonts w:ascii="Times New Roman" w:hAnsi="Times New Roman" w:cs="Times New Roman"/>
          <w:sz w:val="24"/>
          <w:szCs w:val="24"/>
        </w:rPr>
        <w:t>Seperti penjelasan di atas bahwa keindahan merupakan objek dari estetika tergantung dari sudut mana seseorang melihat objek tersebut.</w:t>
      </w:r>
      <w:proofErr w:type="gramEnd"/>
      <w:r w:rsidRPr="008040B3">
        <w:rPr>
          <w:rFonts w:ascii="Times New Roman" w:hAnsi="Times New Roman" w:cs="Times New Roman"/>
          <w:sz w:val="24"/>
          <w:szCs w:val="24"/>
        </w:rPr>
        <w:t xml:space="preserve"> Sedangkan keindahan alam sendiri merupakan bagian dari kualitas suatu objek wisata </w:t>
      </w:r>
    </w:p>
    <w:p w:rsidR="002D4FE7" w:rsidRPr="008040B3" w:rsidRDefault="002D4FE7" w:rsidP="008040B3">
      <w:pPr>
        <w:shd w:val="clear" w:color="auto" w:fill="FFFFFF"/>
        <w:spacing w:before="100" w:beforeAutospacing="1" w:after="100" w:afterAutospacing="1"/>
        <w:ind w:firstLine="810"/>
        <w:jc w:val="both"/>
        <w:rPr>
          <w:rFonts w:ascii="Times New Roman" w:hAnsi="Times New Roman" w:cs="Times New Roman"/>
          <w:sz w:val="24"/>
          <w:szCs w:val="24"/>
        </w:rPr>
      </w:pPr>
      <w:r w:rsidRPr="008040B3">
        <w:rPr>
          <w:rFonts w:ascii="Times New Roman" w:hAnsi="Times New Roman" w:cs="Times New Roman"/>
          <w:sz w:val="24"/>
          <w:szCs w:val="24"/>
        </w:rPr>
        <w:lastRenderedPageBreak/>
        <w:t xml:space="preserve">Menurut Undang – Undang Republik Indonesia No. 10 Tahun 2009 menyatakan bahwa daya tarik wisata </w:t>
      </w:r>
      <w:r w:rsidRPr="008040B3">
        <w:rPr>
          <w:rFonts w:ascii="Times New Roman" w:hAnsi="Times New Roman" w:cs="Times New Roman"/>
          <w:sz w:val="24"/>
          <w:szCs w:val="24"/>
          <w:lang w:eastAsia="id-ID"/>
        </w:rPr>
        <w:t xml:space="preserve">dijelaskan sebagai segala sesuatu yang memiliki keunikan, kemudahan, dan nilai yang berupa keanekaragaman kekayaan alam, budaya, dan hasil buatan manusia yang menjadi sasaran atau kunjungan wisatawan. Bukit Gundaling Berastagi merupakan objek wisata yang mengandalkan kekayaan dalam hal ini adalah keindahanya hal ini dipertegas dengan pendapat </w:t>
      </w:r>
      <w:r w:rsidRPr="008040B3">
        <w:rPr>
          <w:rFonts w:ascii="Times New Roman" w:hAnsi="Times New Roman" w:cs="Times New Roman"/>
          <w:sz w:val="24"/>
          <w:szCs w:val="24"/>
        </w:rPr>
        <w:t xml:space="preserve">Saragih (1993) menjelaskan bahwa wisata alam merupakan kegiatan rekreasi dan pariwisata yang memanfaatkan alam sebagai sumber daya utama, baik keadaan yang masih alami ataupun yang sudah ada usaha budidaya, sehingga memungkinkan wisatawan memperoleh kesegaran jasmaniah dan rohaniah, mendapatkan ilmu pengetahuan dan pengalaman serta menimbulkan inspirasi dan cinta terhadap alam. </w:t>
      </w:r>
      <w:proofErr w:type="gramStart"/>
      <w:r w:rsidRPr="008040B3">
        <w:rPr>
          <w:rFonts w:ascii="Times New Roman" w:hAnsi="Times New Roman" w:cs="Times New Roman"/>
          <w:sz w:val="24"/>
          <w:szCs w:val="24"/>
        </w:rPr>
        <w:t>Menurut  Suwontoro</w:t>
      </w:r>
      <w:proofErr w:type="gramEnd"/>
      <w:r w:rsidRPr="008040B3">
        <w:rPr>
          <w:rFonts w:ascii="Times New Roman" w:hAnsi="Times New Roman" w:cs="Times New Roman"/>
          <w:sz w:val="24"/>
          <w:szCs w:val="24"/>
        </w:rPr>
        <w:t xml:space="preserve"> (2001) menyatakan bahwa ada beberapa hal yang mempengaruhi daya tarik wisata, yaitu : </w:t>
      </w:r>
    </w:p>
    <w:p w:rsidR="002D4FE7" w:rsidRPr="008040B3" w:rsidRDefault="002D4FE7" w:rsidP="008040B3">
      <w:pPr>
        <w:shd w:val="clear" w:color="auto" w:fill="FFFFFF"/>
        <w:spacing w:before="100" w:beforeAutospacing="1" w:after="100" w:afterAutospacing="1"/>
        <w:ind w:left="810"/>
        <w:jc w:val="both"/>
        <w:rPr>
          <w:rFonts w:ascii="Times New Roman" w:hAnsi="Times New Roman" w:cs="Times New Roman"/>
          <w:sz w:val="24"/>
          <w:szCs w:val="24"/>
        </w:rPr>
      </w:pPr>
      <w:r w:rsidRPr="008040B3">
        <w:rPr>
          <w:rFonts w:ascii="Times New Roman" w:hAnsi="Times New Roman" w:cs="Times New Roman"/>
          <w:sz w:val="24"/>
          <w:szCs w:val="24"/>
        </w:rPr>
        <w:t xml:space="preserve">1. Adanya keindahan, seperti keindahan pegunungan, pantai, sungai, hutan dan sebagainya. </w:t>
      </w:r>
    </w:p>
    <w:p w:rsidR="002D4FE7" w:rsidRPr="008040B3" w:rsidRDefault="002D4FE7" w:rsidP="008040B3">
      <w:pPr>
        <w:shd w:val="clear" w:color="auto" w:fill="FFFFFF"/>
        <w:spacing w:before="100" w:beforeAutospacing="1" w:after="100" w:afterAutospacing="1"/>
        <w:ind w:left="810"/>
        <w:jc w:val="both"/>
        <w:rPr>
          <w:rFonts w:ascii="Times New Roman" w:hAnsi="Times New Roman" w:cs="Times New Roman"/>
          <w:sz w:val="24"/>
          <w:szCs w:val="24"/>
        </w:rPr>
      </w:pPr>
      <w:r w:rsidRPr="008040B3">
        <w:rPr>
          <w:rFonts w:ascii="Times New Roman" w:hAnsi="Times New Roman" w:cs="Times New Roman"/>
          <w:sz w:val="24"/>
          <w:szCs w:val="24"/>
        </w:rPr>
        <w:t xml:space="preserve">2. Adanya sumber atau objek yang mampu menimbulkan rasa senang, nyaman dan bersih. 3. Adanya aksesbilitas untuk mempermudah wisatawan. </w:t>
      </w:r>
    </w:p>
    <w:p w:rsidR="002D4FE7" w:rsidRPr="008040B3" w:rsidRDefault="002D4FE7" w:rsidP="008040B3">
      <w:pPr>
        <w:shd w:val="clear" w:color="auto" w:fill="FFFFFF"/>
        <w:spacing w:before="100" w:beforeAutospacing="1" w:after="100" w:afterAutospacing="1"/>
        <w:ind w:firstLine="810"/>
        <w:jc w:val="both"/>
        <w:rPr>
          <w:rFonts w:ascii="Times New Roman" w:hAnsi="Times New Roman" w:cs="Times New Roman"/>
          <w:sz w:val="24"/>
          <w:szCs w:val="24"/>
        </w:rPr>
      </w:pPr>
      <w:r w:rsidRPr="008040B3">
        <w:rPr>
          <w:rFonts w:ascii="Times New Roman" w:hAnsi="Times New Roman" w:cs="Times New Roman"/>
          <w:sz w:val="24"/>
          <w:szCs w:val="24"/>
        </w:rPr>
        <w:t>4. Adanya sarana dan prasarana penunjang untuk melayani para wisatwan.</w:t>
      </w:r>
    </w:p>
    <w:p w:rsidR="002D4FE7" w:rsidRPr="008040B3" w:rsidRDefault="002D4FE7" w:rsidP="008040B3">
      <w:pPr>
        <w:pStyle w:val="Heading1"/>
        <w:spacing w:before="1"/>
        <w:ind w:left="0" w:firstLine="720"/>
        <w:jc w:val="both"/>
        <w:rPr>
          <w:b w:val="0"/>
          <w:bCs w:val="0"/>
          <w:sz w:val="24"/>
          <w:szCs w:val="24"/>
        </w:rPr>
      </w:pPr>
      <w:proofErr w:type="gramStart"/>
      <w:r w:rsidRPr="008040B3">
        <w:rPr>
          <w:b w:val="0"/>
          <w:bCs w:val="0"/>
          <w:sz w:val="24"/>
          <w:szCs w:val="24"/>
        </w:rPr>
        <w:t xml:space="preserve">Dari penjelasan di atas dapat disimpulkan bahwa Bukit Gundaling masuk kedalam objek wisata yang memiliki keindahan alam secara alami dimana wisatawan yang berkunjung dapat secara langsung menikmati keindahan alam seperti pegunungan, perkebunan sayur yang memang sudah ada secara </w:t>
      </w:r>
      <w:r w:rsidRPr="008040B3">
        <w:rPr>
          <w:b w:val="0"/>
          <w:bCs w:val="0"/>
          <w:sz w:val="24"/>
          <w:szCs w:val="24"/>
        </w:rPr>
        <w:lastRenderedPageBreak/>
        <w:t>alamiah bukan buatan.</w:t>
      </w:r>
      <w:proofErr w:type="gramEnd"/>
      <w:r w:rsidRPr="008040B3">
        <w:rPr>
          <w:b w:val="0"/>
          <w:bCs w:val="0"/>
          <w:sz w:val="24"/>
          <w:szCs w:val="24"/>
        </w:rPr>
        <w:t xml:space="preserve"> </w:t>
      </w:r>
    </w:p>
    <w:p w:rsidR="008040B3" w:rsidRPr="008040B3" w:rsidRDefault="008040B3" w:rsidP="008040B3">
      <w:pPr>
        <w:pStyle w:val="Heading1"/>
        <w:spacing w:before="1"/>
        <w:ind w:left="0"/>
        <w:jc w:val="both"/>
        <w:rPr>
          <w:sz w:val="24"/>
          <w:szCs w:val="24"/>
          <w:lang w:val="id-ID"/>
        </w:rPr>
      </w:pPr>
    </w:p>
    <w:p w:rsidR="002D4FE7" w:rsidRPr="008040B3" w:rsidRDefault="002D4FE7" w:rsidP="008040B3">
      <w:pPr>
        <w:pStyle w:val="Heading1"/>
        <w:spacing w:before="1"/>
        <w:ind w:left="0"/>
        <w:jc w:val="both"/>
        <w:rPr>
          <w:sz w:val="24"/>
          <w:szCs w:val="24"/>
        </w:rPr>
      </w:pPr>
      <w:r w:rsidRPr="008040B3">
        <w:rPr>
          <w:sz w:val="24"/>
          <w:szCs w:val="24"/>
        </w:rPr>
        <w:t>Aksesbiliti</w:t>
      </w:r>
    </w:p>
    <w:p w:rsidR="002D4FE7" w:rsidRPr="008040B3" w:rsidRDefault="002D4FE7" w:rsidP="008040B3">
      <w:pPr>
        <w:pStyle w:val="Heading1"/>
        <w:spacing w:before="1"/>
        <w:ind w:left="0" w:firstLine="810"/>
        <w:jc w:val="both"/>
        <w:rPr>
          <w:b w:val="0"/>
          <w:bCs w:val="0"/>
          <w:sz w:val="24"/>
          <w:szCs w:val="24"/>
        </w:rPr>
      </w:pPr>
      <w:r w:rsidRPr="008040B3">
        <w:rPr>
          <w:b w:val="0"/>
          <w:bCs w:val="0"/>
          <w:sz w:val="24"/>
          <w:szCs w:val="24"/>
        </w:rPr>
        <w:t xml:space="preserve">Berdasarkan Peraturan Pemerintah Nomor 50 Tahun 2011, Aksesibilitas Pariwisata adalah semua jenis sarana dan prasarana transportasi yang mendukung pergerakan wisatawan dari wilayah asal wisatawan ke Destinasi Pariwisata maupun pergerakan di dalam wilayah Destinasi Pariwisata dalam kaitan dengan motivasi kunjungan wisata. </w:t>
      </w:r>
    </w:p>
    <w:p w:rsidR="002D4FE7" w:rsidRPr="008040B3" w:rsidRDefault="002D4FE7" w:rsidP="008040B3">
      <w:pPr>
        <w:pStyle w:val="Heading1"/>
        <w:spacing w:before="1"/>
        <w:ind w:left="0" w:firstLine="810"/>
        <w:jc w:val="both"/>
        <w:rPr>
          <w:b w:val="0"/>
          <w:bCs w:val="0"/>
          <w:sz w:val="24"/>
          <w:szCs w:val="24"/>
        </w:rPr>
      </w:pPr>
      <w:r w:rsidRPr="008040B3">
        <w:rPr>
          <w:b w:val="0"/>
          <w:bCs w:val="0"/>
          <w:sz w:val="24"/>
          <w:szCs w:val="24"/>
        </w:rPr>
        <w:t xml:space="preserve">Mill (2000) </w:t>
      </w:r>
      <w:proofErr w:type="gramStart"/>
      <w:r w:rsidRPr="008040B3">
        <w:rPr>
          <w:b w:val="0"/>
          <w:bCs w:val="0"/>
          <w:sz w:val="24"/>
          <w:szCs w:val="24"/>
        </w:rPr>
        <w:t>menyatakan ”</w:t>
      </w:r>
      <w:proofErr w:type="gramEnd"/>
      <w:r w:rsidRPr="008040B3">
        <w:rPr>
          <w:b w:val="0"/>
          <w:bCs w:val="0"/>
          <w:sz w:val="24"/>
          <w:szCs w:val="24"/>
        </w:rPr>
        <w:t xml:space="preserve">accessibilities of the tourist destination”, sebagai semua yang dapat memberi kemudahan kepada wisatawan untuk datang berkunjung pada suatu daerah tujuan wisata (DTW).  Menurut Peraturan Pemerintah Nomor 50 Tahun 2011, pengembangan aksesibilitas pariwisata diatur dalam dua pasal </w:t>
      </w:r>
      <w:proofErr w:type="gramStart"/>
      <w:r w:rsidRPr="008040B3">
        <w:rPr>
          <w:b w:val="0"/>
          <w:bCs w:val="0"/>
          <w:sz w:val="24"/>
          <w:szCs w:val="24"/>
        </w:rPr>
        <w:t>yaitu :</w:t>
      </w:r>
      <w:proofErr w:type="gramEnd"/>
      <w:r w:rsidRPr="008040B3">
        <w:rPr>
          <w:b w:val="0"/>
          <w:bCs w:val="0"/>
          <w:sz w:val="24"/>
          <w:szCs w:val="24"/>
        </w:rPr>
        <w:t xml:space="preserve"> </w:t>
      </w:r>
    </w:p>
    <w:p w:rsidR="002D4FE7" w:rsidRPr="008040B3" w:rsidRDefault="002D4FE7" w:rsidP="008040B3">
      <w:pPr>
        <w:pStyle w:val="Heading1"/>
        <w:spacing w:before="1"/>
        <w:ind w:left="0" w:firstLine="810"/>
        <w:jc w:val="both"/>
        <w:rPr>
          <w:b w:val="0"/>
          <w:bCs w:val="0"/>
          <w:sz w:val="24"/>
          <w:szCs w:val="24"/>
        </w:rPr>
      </w:pPr>
      <w:r w:rsidRPr="008040B3">
        <w:rPr>
          <w:b w:val="0"/>
          <w:bCs w:val="0"/>
          <w:sz w:val="24"/>
          <w:szCs w:val="24"/>
        </w:rPr>
        <w:t xml:space="preserve">1. Pembangunan Aksesibilitas Pariwisata, meliputi: </w:t>
      </w:r>
    </w:p>
    <w:p w:rsidR="002D4FE7" w:rsidRPr="008040B3" w:rsidRDefault="002D4FE7" w:rsidP="008040B3">
      <w:pPr>
        <w:pStyle w:val="Heading1"/>
        <w:spacing w:before="1"/>
        <w:ind w:left="1800" w:hanging="270"/>
        <w:jc w:val="both"/>
        <w:rPr>
          <w:b w:val="0"/>
          <w:bCs w:val="0"/>
          <w:sz w:val="24"/>
          <w:szCs w:val="24"/>
        </w:rPr>
      </w:pPr>
      <w:r w:rsidRPr="008040B3">
        <w:rPr>
          <w:b w:val="0"/>
          <w:bCs w:val="0"/>
          <w:sz w:val="24"/>
          <w:szCs w:val="24"/>
        </w:rPr>
        <w:t xml:space="preserve">a. Penyediaan dan pengembangan sarana transportasi angkutan jalan, sungai, danau dan penyeberangan, angkutan laut, angkutan udara, dan angkutan kereta </w:t>
      </w:r>
      <w:proofErr w:type="gramStart"/>
      <w:r w:rsidRPr="008040B3">
        <w:rPr>
          <w:b w:val="0"/>
          <w:bCs w:val="0"/>
          <w:sz w:val="24"/>
          <w:szCs w:val="24"/>
        </w:rPr>
        <w:t>api</w:t>
      </w:r>
      <w:proofErr w:type="gramEnd"/>
      <w:r w:rsidRPr="008040B3">
        <w:rPr>
          <w:b w:val="0"/>
          <w:bCs w:val="0"/>
          <w:sz w:val="24"/>
          <w:szCs w:val="24"/>
        </w:rPr>
        <w:t xml:space="preserve">; </w:t>
      </w:r>
    </w:p>
    <w:p w:rsidR="002D4FE7" w:rsidRPr="008040B3" w:rsidRDefault="002D4FE7" w:rsidP="008040B3">
      <w:pPr>
        <w:pStyle w:val="Heading1"/>
        <w:spacing w:before="1"/>
        <w:ind w:left="1800" w:hanging="270"/>
        <w:jc w:val="both"/>
        <w:rPr>
          <w:b w:val="0"/>
          <w:bCs w:val="0"/>
          <w:sz w:val="24"/>
          <w:szCs w:val="24"/>
        </w:rPr>
      </w:pPr>
      <w:r w:rsidRPr="008040B3">
        <w:rPr>
          <w:b w:val="0"/>
          <w:bCs w:val="0"/>
          <w:sz w:val="24"/>
          <w:szCs w:val="24"/>
        </w:rPr>
        <w:t xml:space="preserve">b. Penyediaan dan pengembangan prasarana transportasi angkutan jalan, sungai, danau dan penyeberangan, angkutan laut, angkutan udara, dan angkutan kereta </w:t>
      </w:r>
      <w:proofErr w:type="gramStart"/>
      <w:r w:rsidRPr="008040B3">
        <w:rPr>
          <w:b w:val="0"/>
          <w:bCs w:val="0"/>
          <w:sz w:val="24"/>
          <w:szCs w:val="24"/>
        </w:rPr>
        <w:t>api</w:t>
      </w:r>
      <w:proofErr w:type="gramEnd"/>
      <w:r w:rsidRPr="008040B3">
        <w:rPr>
          <w:b w:val="0"/>
          <w:bCs w:val="0"/>
          <w:sz w:val="24"/>
          <w:szCs w:val="24"/>
        </w:rPr>
        <w:t xml:space="preserve">; dan </w:t>
      </w:r>
    </w:p>
    <w:p w:rsidR="002D4FE7" w:rsidRPr="008040B3" w:rsidRDefault="002D4FE7" w:rsidP="008040B3">
      <w:pPr>
        <w:pStyle w:val="Heading1"/>
        <w:spacing w:before="1"/>
        <w:ind w:left="1800" w:hanging="270"/>
        <w:jc w:val="both"/>
        <w:rPr>
          <w:b w:val="0"/>
          <w:bCs w:val="0"/>
          <w:sz w:val="24"/>
          <w:szCs w:val="24"/>
        </w:rPr>
      </w:pPr>
      <w:r w:rsidRPr="008040B3">
        <w:rPr>
          <w:b w:val="0"/>
          <w:bCs w:val="0"/>
          <w:sz w:val="24"/>
          <w:szCs w:val="24"/>
        </w:rPr>
        <w:t>c. Penyediaan dan pengembangan sistem transportasi angkutan jalan, sungai</w:t>
      </w:r>
      <w:proofErr w:type="gramStart"/>
      <w:r w:rsidRPr="008040B3">
        <w:rPr>
          <w:b w:val="0"/>
          <w:bCs w:val="0"/>
          <w:sz w:val="24"/>
          <w:szCs w:val="24"/>
        </w:rPr>
        <w:t>,danau</w:t>
      </w:r>
      <w:proofErr w:type="gramEnd"/>
      <w:r w:rsidRPr="008040B3">
        <w:rPr>
          <w:b w:val="0"/>
          <w:bCs w:val="0"/>
          <w:sz w:val="24"/>
          <w:szCs w:val="24"/>
        </w:rPr>
        <w:t xml:space="preserve"> dan penyeberangan, angkutan laut, angkutan udara, dan angkutan kereta api. </w:t>
      </w:r>
    </w:p>
    <w:p w:rsidR="002D4FE7" w:rsidRPr="008040B3" w:rsidRDefault="002D4FE7" w:rsidP="008040B3">
      <w:pPr>
        <w:pStyle w:val="Heading1"/>
        <w:spacing w:before="1"/>
        <w:jc w:val="both"/>
        <w:rPr>
          <w:b w:val="0"/>
          <w:bCs w:val="0"/>
          <w:sz w:val="24"/>
          <w:szCs w:val="24"/>
        </w:rPr>
      </w:pPr>
      <w:proofErr w:type="gramStart"/>
      <w:r w:rsidRPr="008040B3">
        <w:rPr>
          <w:b w:val="0"/>
          <w:bCs w:val="0"/>
          <w:sz w:val="24"/>
          <w:szCs w:val="24"/>
        </w:rPr>
        <w:lastRenderedPageBreak/>
        <w:t>2. Pembangunan Aksesibilitas Pariwisata sebagaimana dimaksud pada ayat (1) dimaksudkan untuk mendukung pengembangan Kepariwisataan dan pergerakan wisatawan menuju destinasi dan pergerakan wisatawan di dalam DPN.</w:t>
      </w:r>
      <w:proofErr w:type="gramEnd"/>
    </w:p>
    <w:p w:rsidR="002D4FE7" w:rsidRPr="008040B3" w:rsidRDefault="002D4FE7" w:rsidP="008040B3">
      <w:pPr>
        <w:pStyle w:val="Heading1"/>
        <w:spacing w:before="1"/>
        <w:ind w:left="0" w:firstLine="929"/>
        <w:jc w:val="both"/>
        <w:rPr>
          <w:b w:val="0"/>
          <w:bCs w:val="0"/>
          <w:sz w:val="24"/>
          <w:szCs w:val="24"/>
        </w:rPr>
      </w:pPr>
      <w:r w:rsidRPr="008040B3">
        <w:rPr>
          <w:b w:val="0"/>
          <w:bCs w:val="0"/>
          <w:sz w:val="24"/>
          <w:szCs w:val="24"/>
        </w:rPr>
        <w:t xml:space="preserve">Untuk aksesbiliti yang terdapat di Bukit Gundaling sangat mendukung dimana wisatawan dapat melakukan perjalanan ke lokasi dapat ditempuh hanya dalam waktu ± 15 menit dari </w:t>
      </w:r>
      <w:proofErr w:type="gramStart"/>
      <w:r w:rsidRPr="008040B3">
        <w:rPr>
          <w:b w:val="0"/>
          <w:bCs w:val="0"/>
          <w:sz w:val="24"/>
          <w:szCs w:val="24"/>
        </w:rPr>
        <w:t>kota</w:t>
      </w:r>
      <w:proofErr w:type="gramEnd"/>
      <w:r w:rsidRPr="008040B3">
        <w:rPr>
          <w:b w:val="0"/>
          <w:bCs w:val="0"/>
          <w:sz w:val="24"/>
          <w:szCs w:val="24"/>
        </w:rPr>
        <w:t xml:space="preserve"> Berastagi dimana saran jalan menuju ke lokasi kondisi sangat baik. </w:t>
      </w:r>
      <w:proofErr w:type="gramStart"/>
      <w:r w:rsidRPr="008040B3">
        <w:rPr>
          <w:b w:val="0"/>
          <w:bCs w:val="0"/>
          <w:sz w:val="24"/>
          <w:szCs w:val="24"/>
        </w:rPr>
        <w:t>Kemudian di lokasi juga terdapat fasilitas area parkir yang cukup bagi pengunjung.</w:t>
      </w:r>
      <w:proofErr w:type="gramEnd"/>
      <w:r w:rsidRPr="008040B3">
        <w:rPr>
          <w:b w:val="0"/>
          <w:bCs w:val="0"/>
          <w:sz w:val="24"/>
          <w:szCs w:val="24"/>
        </w:rPr>
        <w:t xml:space="preserve"> Aksesbilitas merupakan </w:t>
      </w:r>
      <w:proofErr w:type="gramStart"/>
      <w:r w:rsidRPr="008040B3">
        <w:rPr>
          <w:b w:val="0"/>
          <w:bCs w:val="0"/>
          <w:sz w:val="24"/>
          <w:szCs w:val="24"/>
        </w:rPr>
        <w:t>cara</w:t>
      </w:r>
      <w:proofErr w:type="gramEnd"/>
      <w:r w:rsidRPr="008040B3">
        <w:rPr>
          <w:b w:val="0"/>
          <w:bCs w:val="0"/>
          <w:sz w:val="24"/>
          <w:szCs w:val="24"/>
        </w:rPr>
        <w:t xml:space="preserve"> untuk menyediakan sarana transportasi public bagi wisatawan yang akan berpengaruh terahadap biaya, waktu, serta jarak temuh. Kabupaten karo dalam hal ini pemerintah telah menyediakan sarana transportasi bagi wisatawan yang </w:t>
      </w:r>
      <w:proofErr w:type="gramStart"/>
      <w:r w:rsidRPr="008040B3">
        <w:rPr>
          <w:b w:val="0"/>
          <w:bCs w:val="0"/>
          <w:sz w:val="24"/>
          <w:szCs w:val="24"/>
        </w:rPr>
        <w:t>akan</w:t>
      </w:r>
      <w:proofErr w:type="gramEnd"/>
      <w:r w:rsidRPr="008040B3">
        <w:rPr>
          <w:b w:val="0"/>
          <w:bCs w:val="0"/>
          <w:sz w:val="24"/>
          <w:szCs w:val="24"/>
        </w:rPr>
        <w:t xml:space="preserve"> berkunjung walaupun pengelolaannya dilakukan oleh pihak swatsta koperasi angkutan kabupaten Karo. Khusus untuk transportasi ke Bukit Gundaling terdapat angkutan umum yang menuju ke lokasi dimana wisatawan dapat memanfaatkan fasilitas tersebut dengan membayar ongkos ± </w:t>
      </w:r>
      <w:proofErr w:type="gramStart"/>
      <w:r w:rsidRPr="008040B3">
        <w:rPr>
          <w:b w:val="0"/>
          <w:bCs w:val="0"/>
          <w:sz w:val="24"/>
          <w:szCs w:val="24"/>
        </w:rPr>
        <w:t>lima</w:t>
      </w:r>
      <w:proofErr w:type="gramEnd"/>
      <w:r w:rsidRPr="008040B3">
        <w:rPr>
          <w:b w:val="0"/>
          <w:bCs w:val="0"/>
          <w:sz w:val="24"/>
          <w:szCs w:val="24"/>
        </w:rPr>
        <w:t xml:space="preserve"> ribu rupiah per orangnya. Hal ini juga yang menjadi pertimbangan wisatawan yang ingin berkunjung ke Bukit Gundaling bagi wisatawan yang tidak </w:t>
      </w:r>
      <w:proofErr w:type="gramStart"/>
      <w:r w:rsidRPr="008040B3">
        <w:rPr>
          <w:b w:val="0"/>
          <w:bCs w:val="0"/>
          <w:sz w:val="24"/>
          <w:szCs w:val="24"/>
        </w:rPr>
        <w:t>menaiki  kendaraan</w:t>
      </w:r>
      <w:proofErr w:type="gramEnd"/>
      <w:r w:rsidRPr="008040B3">
        <w:rPr>
          <w:b w:val="0"/>
          <w:bCs w:val="0"/>
          <w:sz w:val="24"/>
          <w:szCs w:val="24"/>
        </w:rPr>
        <w:t xml:space="preserve"> pribadi.</w:t>
      </w:r>
    </w:p>
    <w:p w:rsidR="008040B3" w:rsidRPr="008040B3" w:rsidRDefault="008040B3" w:rsidP="008040B3">
      <w:pPr>
        <w:pStyle w:val="Heading1"/>
        <w:spacing w:before="1"/>
        <w:ind w:left="0"/>
        <w:jc w:val="both"/>
        <w:rPr>
          <w:sz w:val="24"/>
          <w:szCs w:val="24"/>
          <w:lang w:val="id-ID"/>
        </w:rPr>
      </w:pPr>
    </w:p>
    <w:p w:rsidR="002D4FE7" w:rsidRPr="008040B3" w:rsidRDefault="002D4FE7" w:rsidP="008040B3">
      <w:pPr>
        <w:pStyle w:val="Heading1"/>
        <w:spacing w:before="1"/>
        <w:ind w:left="0"/>
        <w:jc w:val="both"/>
        <w:rPr>
          <w:sz w:val="24"/>
          <w:szCs w:val="24"/>
        </w:rPr>
      </w:pPr>
      <w:r w:rsidRPr="008040B3">
        <w:rPr>
          <w:sz w:val="24"/>
          <w:szCs w:val="24"/>
        </w:rPr>
        <w:t>Minat Berkunjung</w:t>
      </w:r>
    </w:p>
    <w:p w:rsidR="002D4FE7" w:rsidRPr="008040B3" w:rsidRDefault="002D4FE7" w:rsidP="008040B3">
      <w:pPr>
        <w:pStyle w:val="Heading1"/>
        <w:spacing w:before="1"/>
        <w:ind w:left="0"/>
        <w:jc w:val="both"/>
        <w:rPr>
          <w:sz w:val="24"/>
          <w:szCs w:val="24"/>
        </w:rPr>
      </w:pPr>
      <w:r w:rsidRPr="008040B3">
        <w:rPr>
          <w:sz w:val="24"/>
          <w:szCs w:val="24"/>
        </w:rPr>
        <w:tab/>
      </w:r>
      <w:r w:rsidRPr="008040B3">
        <w:rPr>
          <w:b w:val="0"/>
          <w:bCs w:val="0"/>
          <w:sz w:val="24"/>
          <w:szCs w:val="24"/>
        </w:rPr>
        <w:t xml:space="preserve">Defenisi teori minat berkunjung dalam hal ini diliterasikan </w:t>
      </w:r>
      <w:proofErr w:type="gramStart"/>
      <w:r w:rsidRPr="008040B3">
        <w:rPr>
          <w:b w:val="0"/>
          <w:bCs w:val="0"/>
          <w:sz w:val="24"/>
          <w:szCs w:val="24"/>
        </w:rPr>
        <w:t>sama  seperti</w:t>
      </w:r>
      <w:proofErr w:type="gramEnd"/>
      <w:r w:rsidRPr="008040B3">
        <w:rPr>
          <w:b w:val="0"/>
          <w:bCs w:val="0"/>
          <w:sz w:val="24"/>
          <w:szCs w:val="24"/>
        </w:rPr>
        <w:t xml:space="preserve"> minat beli terhadap suatu produk. </w:t>
      </w:r>
      <w:proofErr w:type="gramStart"/>
      <w:r w:rsidRPr="008040B3">
        <w:rPr>
          <w:b w:val="0"/>
          <w:bCs w:val="0"/>
          <w:sz w:val="24"/>
          <w:szCs w:val="24"/>
        </w:rPr>
        <w:t>Menurut Setyo putra dalam Aviolitasona (2017) minat merupakan dorongan untuk memotivasi seseorang melakukan tindakan</w:t>
      </w:r>
      <w:r w:rsidRPr="008040B3">
        <w:rPr>
          <w:sz w:val="24"/>
          <w:szCs w:val="24"/>
        </w:rPr>
        <w:t>.</w:t>
      </w:r>
      <w:proofErr w:type="gramEnd"/>
      <w:r w:rsidRPr="008040B3">
        <w:rPr>
          <w:sz w:val="24"/>
          <w:szCs w:val="24"/>
        </w:rPr>
        <w:t xml:space="preserve"> </w:t>
      </w:r>
      <w:proofErr w:type="gramStart"/>
      <w:r w:rsidRPr="008040B3">
        <w:rPr>
          <w:b w:val="0"/>
          <w:bCs w:val="0"/>
          <w:sz w:val="24"/>
          <w:szCs w:val="24"/>
        </w:rPr>
        <w:t>Asdi dalam Hernita dkk (2019) minat berkunjung adalah rasa ingin seseorang untuk berkunjung ke suatu objek wisata</w:t>
      </w:r>
      <w:r w:rsidRPr="008040B3">
        <w:rPr>
          <w:sz w:val="24"/>
          <w:szCs w:val="24"/>
        </w:rPr>
        <w:t>.</w:t>
      </w:r>
      <w:proofErr w:type="gramEnd"/>
    </w:p>
    <w:p w:rsidR="002D4FE7" w:rsidRPr="008040B3" w:rsidRDefault="002D4FE7" w:rsidP="008040B3">
      <w:pPr>
        <w:pStyle w:val="Heading1"/>
        <w:spacing w:before="1"/>
        <w:ind w:left="0" w:firstLine="720"/>
        <w:jc w:val="both"/>
        <w:rPr>
          <w:b w:val="0"/>
          <w:bCs w:val="0"/>
          <w:sz w:val="24"/>
          <w:szCs w:val="24"/>
        </w:rPr>
      </w:pPr>
      <w:r w:rsidRPr="008040B3">
        <w:rPr>
          <w:b w:val="0"/>
          <w:bCs w:val="0"/>
          <w:sz w:val="24"/>
          <w:szCs w:val="24"/>
        </w:rPr>
        <w:t xml:space="preserve">Jadi minat berkunjung pada </w:t>
      </w:r>
      <w:r w:rsidRPr="008040B3">
        <w:rPr>
          <w:b w:val="0"/>
          <w:bCs w:val="0"/>
          <w:sz w:val="24"/>
          <w:szCs w:val="24"/>
        </w:rPr>
        <w:lastRenderedPageBreak/>
        <w:t xml:space="preserve">dasarnya yaitu merupakan </w:t>
      </w:r>
      <w:proofErr w:type="gramStart"/>
      <w:r w:rsidRPr="008040B3">
        <w:rPr>
          <w:b w:val="0"/>
          <w:bCs w:val="0"/>
          <w:sz w:val="24"/>
          <w:szCs w:val="24"/>
        </w:rPr>
        <w:t>ungkapan  perasaan</w:t>
      </w:r>
      <w:proofErr w:type="gramEnd"/>
      <w:r w:rsidRPr="008040B3">
        <w:rPr>
          <w:b w:val="0"/>
          <w:bCs w:val="0"/>
          <w:sz w:val="24"/>
          <w:szCs w:val="24"/>
        </w:rPr>
        <w:t xml:space="preserve"> ingin mengunjungi akan suatu tempat yang menarik untuk dikunjungi. </w:t>
      </w:r>
      <w:proofErr w:type="gramStart"/>
      <w:r w:rsidRPr="008040B3">
        <w:rPr>
          <w:b w:val="0"/>
          <w:bCs w:val="0"/>
          <w:sz w:val="24"/>
          <w:szCs w:val="24"/>
        </w:rPr>
        <w:t>Menurut Kotler dan Keller (2014), menambahkan bahwa minat berkunjung merupakan tindakan konsumen dalam memilih atau memutuskan berkunjung pada suatu obyek wisata berdasarkan pada pengalaman dalam berwisata.</w:t>
      </w:r>
      <w:proofErr w:type="gramEnd"/>
      <w:r w:rsidRPr="008040B3">
        <w:rPr>
          <w:b w:val="0"/>
          <w:bCs w:val="0"/>
          <w:sz w:val="24"/>
          <w:szCs w:val="24"/>
        </w:rPr>
        <w:t xml:space="preserve"> </w:t>
      </w:r>
      <w:proofErr w:type="gramStart"/>
      <w:r w:rsidRPr="008040B3">
        <w:rPr>
          <w:b w:val="0"/>
          <w:bCs w:val="0"/>
          <w:sz w:val="24"/>
          <w:szCs w:val="24"/>
        </w:rPr>
        <w:t>Menurut Ferdinand dalam Sari dan Edriana Pangestuti (2018) minat berkunjung memiliki tahapan–tahapan psikologi.</w:t>
      </w:r>
      <w:proofErr w:type="gramEnd"/>
      <w:r w:rsidRPr="008040B3">
        <w:rPr>
          <w:b w:val="0"/>
          <w:bCs w:val="0"/>
          <w:sz w:val="24"/>
          <w:szCs w:val="24"/>
        </w:rPr>
        <w:t xml:space="preserve"> Dimana tahapan tersebut, kemudian dijadikan sebagai tolak ukur atau indikator terjadinya proses minat beli pada individu. Adapun indikator – indikator yang dimaksud, sebagai </w:t>
      </w:r>
      <w:proofErr w:type="gramStart"/>
      <w:r w:rsidRPr="008040B3">
        <w:rPr>
          <w:b w:val="0"/>
          <w:bCs w:val="0"/>
          <w:sz w:val="24"/>
          <w:szCs w:val="24"/>
        </w:rPr>
        <w:t>berikut :</w:t>
      </w:r>
      <w:proofErr w:type="gramEnd"/>
      <w:r w:rsidRPr="008040B3">
        <w:rPr>
          <w:b w:val="0"/>
          <w:bCs w:val="0"/>
          <w:sz w:val="24"/>
          <w:szCs w:val="24"/>
        </w:rPr>
        <w:t xml:space="preserve"> </w:t>
      </w:r>
    </w:p>
    <w:p w:rsidR="002D4FE7" w:rsidRPr="008040B3" w:rsidRDefault="002D4FE7" w:rsidP="008040B3">
      <w:pPr>
        <w:pStyle w:val="Heading1"/>
        <w:spacing w:before="1"/>
        <w:ind w:left="1170" w:hanging="360"/>
        <w:jc w:val="both"/>
        <w:rPr>
          <w:b w:val="0"/>
          <w:bCs w:val="0"/>
          <w:sz w:val="24"/>
          <w:szCs w:val="24"/>
        </w:rPr>
      </w:pPr>
      <w:r w:rsidRPr="008040B3">
        <w:rPr>
          <w:b w:val="0"/>
          <w:bCs w:val="0"/>
          <w:sz w:val="24"/>
          <w:szCs w:val="24"/>
        </w:rPr>
        <w:t xml:space="preserve">1) Minat transaksional yaitu keinginan individu atau organisasi dalam membeli barang atau jasa. </w:t>
      </w:r>
    </w:p>
    <w:p w:rsidR="002D4FE7" w:rsidRPr="008040B3" w:rsidRDefault="002D4FE7" w:rsidP="008040B3">
      <w:pPr>
        <w:pStyle w:val="Heading1"/>
        <w:spacing w:before="1"/>
        <w:ind w:left="1170" w:hanging="360"/>
        <w:jc w:val="both"/>
        <w:rPr>
          <w:b w:val="0"/>
          <w:bCs w:val="0"/>
          <w:sz w:val="24"/>
          <w:szCs w:val="24"/>
        </w:rPr>
      </w:pPr>
      <w:r w:rsidRPr="008040B3">
        <w:rPr>
          <w:b w:val="0"/>
          <w:bCs w:val="0"/>
          <w:sz w:val="24"/>
          <w:szCs w:val="24"/>
        </w:rPr>
        <w:t>2) Minat preferensial ialah perilaku dimana individu atau organisasi menjadikan suatu produk sebagai preferensi utama.</w:t>
      </w:r>
    </w:p>
    <w:p w:rsidR="002D4FE7" w:rsidRPr="008040B3" w:rsidRDefault="002D4FE7" w:rsidP="008040B3">
      <w:pPr>
        <w:pStyle w:val="Heading1"/>
        <w:spacing w:before="1"/>
        <w:ind w:left="1170" w:hanging="360"/>
        <w:jc w:val="both"/>
        <w:rPr>
          <w:b w:val="0"/>
          <w:bCs w:val="0"/>
          <w:sz w:val="24"/>
          <w:szCs w:val="24"/>
        </w:rPr>
      </w:pPr>
      <w:r w:rsidRPr="008040B3">
        <w:rPr>
          <w:b w:val="0"/>
          <w:bCs w:val="0"/>
          <w:sz w:val="24"/>
          <w:szCs w:val="24"/>
        </w:rPr>
        <w:t xml:space="preserve"> 3) Minat eksploratif yakni perilaku seseorang yang selalu mencari informasi terkait barang atau jasa yang diminati.</w:t>
      </w:r>
    </w:p>
    <w:p w:rsidR="002D4FE7" w:rsidRPr="008040B3" w:rsidRDefault="002D4FE7" w:rsidP="008040B3">
      <w:pPr>
        <w:pStyle w:val="Heading1"/>
        <w:spacing w:before="1"/>
        <w:ind w:left="0" w:firstLine="720"/>
        <w:jc w:val="both"/>
        <w:rPr>
          <w:b w:val="0"/>
          <w:bCs w:val="0"/>
          <w:sz w:val="24"/>
          <w:szCs w:val="24"/>
        </w:rPr>
      </w:pPr>
      <w:proofErr w:type="gramStart"/>
      <w:r w:rsidRPr="008040B3">
        <w:rPr>
          <w:b w:val="0"/>
          <w:bCs w:val="0"/>
          <w:sz w:val="24"/>
          <w:szCs w:val="24"/>
        </w:rPr>
        <w:t>Dari keterangan di atas menunjukan bahwa minat suatu prilaku individua tau sekelompok orang yang ingin melakukan suatu kegiatan yang dapat mendorong prilaku seseorang untuk melakukan aktifitas diluar yang memerlukan interaksi antara keinginan dan harapan.</w:t>
      </w:r>
      <w:proofErr w:type="gramEnd"/>
    </w:p>
    <w:p w:rsidR="00C216D1" w:rsidRPr="008040B3" w:rsidRDefault="00C216D1" w:rsidP="008040B3">
      <w:pPr>
        <w:rPr>
          <w:rFonts w:ascii="Times New Roman" w:eastAsia="Helvetica" w:hAnsi="Times New Roman" w:cs="Times New Roman"/>
          <w:b/>
          <w:bCs/>
          <w:color w:val="000000"/>
          <w:sz w:val="24"/>
          <w:szCs w:val="24"/>
          <w:lang w:val="id-ID"/>
        </w:rPr>
      </w:pPr>
    </w:p>
    <w:p w:rsidR="00C216D1" w:rsidRPr="008040B3" w:rsidRDefault="00C216D1" w:rsidP="008040B3">
      <w:pPr>
        <w:rPr>
          <w:rFonts w:ascii="Times New Roman" w:eastAsia="Helvetica" w:hAnsi="Times New Roman" w:cs="Times New Roman"/>
          <w:b/>
          <w:bCs/>
          <w:color w:val="000000"/>
          <w:sz w:val="24"/>
          <w:szCs w:val="24"/>
          <w:lang w:val="zh-CN"/>
        </w:rPr>
      </w:pPr>
      <w:r w:rsidRPr="008040B3">
        <w:rPr>
          <w:rFonts w:ascii="Times New Roman" w:eastAsia="Helvetica" w:hAnsi="Times New Roman" w:cs="Times New Roman"/>
          <w:b/>
          <w:bCs/>
          <w:color w:val="000000"/>
          <w:sz w:val="24"/>
          <w:szCs w:val="24"/>
          <w:lang w:val="zh-CN"/>
        </w:rPr>
        <w:t>METODE PENELITIAN</w:t>
      </w:r>
    </w:p>
    <w:p w:rsidR="00C216D1" w:rsidRPr="008040B3" w:rsidRDefault="00C216D1" w:rsidP="008040B3">
      <w:pPr>
        <w:tabs>
          <w:tab w:val="left" w:pos="360"/>
        </w:tabs>
        <w:jc w:val="both"/>
        <w:rPr>
          <w:rFonts w:ascii="Times New Roman" w:hAnsi="Times New Roman" w:cs="Times New Roman"/>
          <w:b/>
          <w:bCs/>
          <w:sz w:val="24"/>
          <w:szCs w:val="24"/>
        </w:rPr>
      </w:pPr>
      <w:r w:rsidRPr="008040B3">
        <w:rPr>
          <w:rFonts w:ascii="Times New Roman" w:hAnsi="Times New Roman" w:cs="Times New Roman"/>
          <w:b/>
          <w:bCs/>
          <w:sz w:val="24"/>
          <w:szCs w:val="24"/>
        </w:rPr>
        <w:t>Metode Penelitian</w:t>
      </w:r>
    </w:p>
    <w:p w:rsidR="00C216D1" w:rsidRPr="008040B3" w:rsidRDefault="00C216D1" w:rsidP="008040B3">
      <w:pPr>
        <w:tabs>
          <w:tab w:val="left" w:pos="360"/>
        </w:tabs>
        <w:jc w:val="both"/>
        <w:rPr>
          <w:rFonts w:ascii="Times New Roman" w:eastAsia="Helvetica" w:hAnsi="Times New Roman" w:cs="Times New Roman"/>
          <w:sz w:val="24"/>
          <w:szCs w:val="24"/>
          <w:shd w:val="clear" w:color="auto" w:fill="FFFFFF"/>
          <w:lang w:val="id-ID"/>
        </w:rPr>
      </w:pPr>
      <w:r w:rsidRPr="008040B3">
        <w:rPr>
          <w:rFonts w:ascii="Times New Roman" w:hAnsi="Times New Roman" w:cs="Times New Roman"/>
          <w:sz w:val="24"/>
          <w:szCs w:val="24"/>
        </w:rPr>
        <w:tab/>
      </w:r>
      <w:r w:rsidRPr="008040B3">
        <w:rPr>
          <w:rFonts w:ascii="Times New Roman" w:hAnsi="Times New Roman" w:cs="Times New Roman"/>
          <w:sz w:val="24"/>
          <w:szCs w:val="24"/>
        </w:rPr>
        <w:tab/>
      </w:r>
      <w:proofErr w:type="gramStart"/>
      <w:r w:rsidRPr="008040B3">
        <w:rPr>
          <w:rFonts w:ascii="Times New Roman" w:eastAsia="Helvetica" w:hAnsi="Times New Roman" w:cs="Times New Roman"/>
          <w:sz w:val="24"/>
          <w:szCs w:val="24"/>
          <w:shd w:val="clear" w:color="auto" w:fill="FFFFFF"/>
        </w:rPr>
        <w:t>Metode yang digunakan dalam penelitian ini adalah deskriptif kuantitatif.</w:t>
      </w:r>
      <w:proofErr w:type="gramEnd"/>
      <w:r w:rsidRPr="008040B3">
        <w:rPr>
          <w:rFonts w:ascii="Times New Roman" w:eastAsia="Helvetica" w:hAnsi="Times New Roman" w:cs="Times New Roman"/>
          <w:sz w:val="24"/>
          <w:szCs w:val="24"/>
          <w:shd w:val="clear" w:color="auto" w:fill="FFFFFF"/>
        </w:rPr>
        <w:t xml:space="preserve"> Metode penelitian kuantitatif dapat diartikan sebagai metode penelitian yang berlandaskan pada filsafat positivisme, digunakan untuk meneliti pada populasi atau sampel tertentu, teknik pengambilan </w:t>
      </w:r>
      <w:r w:rsidRPr="008040B3">
        <w:rPr>
          <w:rFonts w:ascii="Times New Roman" w:eastAsia="Helvetica" w:hAnsi="Times New Roman" w:cs="Times New Roman"/>
          <w:sz w:val="24"/>
          <w:szCs w:val="24"/>
          <w:shd w:val="clear" w:color="auto" w:fill="FFFFFF"/>
        </w:rPr>
        <w:lastRenderedPageBreak/>
        <w:t>sampel pada umumnya dilakukan secara random, pengumpulan data menggunakan instrument penelitian, analisis data bersifat kuantitatif/statistik dengan tujuan untuk menguji hipotesis yang telah ditetapkan (Sugiyono, 2010).</w:t>
      </w:r>
    </w:p>
    <w:p w:rsidR="008040B3" w:rsidRPr="008040B3" w:rsidRDefault="008040B3" w:rsidP="008040B3">
      <w:pPr>
        <w:tabs>
          <w:tab w:val="left" w:pos="360"/>
        </w:tabs>
        <w:jc w:val="both"/>
        <w:rPr>
          <w:rFonts w:ascii="Times New Roman" w:hAnsi="Times New Roman" w:cs="Times New Roman"/>
          <w:sz w:val="24"/>
          <w:szCs w:val="24"/>
          <w:lang w:val="id-ID"/>
        </w:rPr>
      </w:pPr>
    </w:p>
    <w:p w:rsidR="00C216D1" w:rsidRPr="008040B3" w:rsidRDefault="00C216D1" w:rsidP="008040B3">
      <w:pPr>
        <w:jc w:val="both"/>
        <w:rPr>
          <w:rFonts w:ascii="Times New Roman" w:hAnsi="Times New Roman" w:cs="Times New Roman"/>
          <w:b/>
          <w:bCs/>
          <w:sz w:val="24"/>
          <w:szCs w:val="24"/>
        </w:rPr>
      </w:pPr>
      <w:bookmarkStart w:id="2" w:name="_Toc65870947"/>
      <w:r w:rsidRPr="008040B3">
        <w:rPr>
          <w:rFonts w:ascii="Times New Roman" w:hAnsi="Times New Roman" w:cs="Times New Roman"/>
          <w:b/>
          <w:bCs/>
          <w:sz w:val="24"/>
          <w:szCs w:val="24"/>
        </w:rPr>
        <w:t>Uji Kelayakan Instrumen</w:t>
      </w:r>
      <w:bookmarkEnd w:id="2"/>
    </w:p>
    <w:p w:rsidR="00C216D1" w:rsidRPr="008040B3" w:rsidRDefault="00C216D1" w:rsidP="008040B3">
      <w:pPr>
        <w:tabs>
          <w:tab w:val="left" w:pos="990"/>
        </w:tabs>
        <w:jc w:val="both"/>
        <w:rPr>
          <w:rFonts w:ascii="Times New Roman" w:hAnsi="Times New Roman" w:cs="Times New Roman"/>
          <w:b/>
          <w:bCs/>
          <w:sz w:val="24"/>
          <w:szCs w:val="24"/>
        </w:rPr>
      </w:pPr>
      <w:r w:rsidRPr="008040B3">
        <w:rPr>
          <w:rFonts w:ascii="Times New Roman" w:hAnsi="Times New Roman" w:cs="Times New Roman"/>
          <w:b/>
          <w:bCs/>
          <w:sz w:val="24"/>
          <w:szCs w:val="24"/>
        </w:rPr>
        <w:t>Uji Validitas</w:t>
      </w:r>
    </w:p>
    <w:p w:rsidR="00C216D1" w:rsidRPr="008040B3" w:rsidRDefault="00C216D1" w:rsidP="008040B3">
      <w:pPr>
        <w:ind w:firstLine="540"/>
        <w:jc w:val="both"/>
        <w:rPr>
          <w:rFonts w:ascii="Times New Roman" w:hAnsi="Times New Roman" w:cs="Times New Roman"/>
          <w:sz w:val="24"/>
          <w:szCs w:val="24"/>
        </w:rPr>
      </w:pPr>
      <w:r w:rsidRPr="008040B3">
        <w:rPr>
          <w:rFonts w:ascii="Times New Roman" w:hAnsi="Times New Roman" w:cs="Times New Roman"/>
          <w:sz w:val="24"/>
          <w:szCs w:val="24"/>
        </w:rPr>
        <w:t xml:space="preserve">Validitas adalah suatu ukuran yang menunjukkan tingkat validitas atau kesahihan suatu instrumen, sebuah instrumen dikatakan valid apabila mampu mengukur </w:t>
      </w:r>
      <w:proofErr w:type="gramStart"/>
      <w:r w:rsidRPr="008040B3">
        <w:rPr>
          <w:rFonts w:ascii="Times New Roman" w:hAnsi="Times New Roman" w:cs="Times New Roman"/>
          <w:sz w:val="24"/>
          <w:szCs w:val="24"/>
        </w:rPr>
        <w:t>apa</w:t>
      </w:r>
      <w:proofErr w:type="gramEnd"/>
      <w:r w:rsidRPr="008040B3">
        <w:rPr>
          <w:rFonts w:ascii="Times New Roman" w:hAnsi="Times New Roman" w:cs="Times New Roman"/>
          <w:sz w:val="24"/>
          <w:szCs w:val="24"/>
        </w:rPr>
        <w:t xml:space="preserve"> yang ingin diukurnya atau dapat mengungkap data dari variabel yang diteliti secara tepat.</w:t>
      </w:r>
      <w:r w:rsidRPr="008040B3">
        <w:rPr>
          <w:rFonts w:ascii="Times New Roman" w:hAnsi="Times New Roman" w:cs="Times New Roman"/>
          <w:sz w:val="24"/>
          <w:szCs w:val="24"/>
          <w:lang w:val="zh-CN"/>
        </w:rPr>
        <w:t xml:space="preserve"> </w:t>
      </w:r>
      <w:r w:rsidRPr="008040B3">
        <w:rPr>
          <w:rFonts w:ascii="Times New Roman" w:hAnsi="Times New Roman" w:cs="Times New Roman"/>
          <w:sz w:val="24"/>
          <w:szCs w:val="24"/>
        </w:rPr>
        <w:t>Untuk mengetahui validitas butir–butir kuesioner dapat diuji dengan menggunakan korelasi product momen seperti yang dikemukakan Arikunto (2012) sebagai berikut:</w:t>
      </w:r>
    </w:p>
    <w:p w:rsidR="00C216D1" w:rsidRPr="008040B3" w:rsidRDefault="00821FA8" w:rsidP="008040B3">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e>
              </m:d>
              <m:r>
                <w:rPr>
                  <w:rFonts w:ascii="Times New Roman" w:hAnsi="Times New Roman" w:cs="Times New Roman"/>
                  <w:sz w:val="24"/>
                  <w:szCs w:val="24"/>
                </w:rPr>
                <m:t>-</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e>
              </m:d>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e>
                        <m:sup>
                          <m:r>
                            <w:rPr>
                              <w:rFonts w:ascii="Cambria Math" w:hAnsi="Times New Roman" w:cs="Times New Roman"/>
                              <w:sz w:val="24"/>
                              <w:szCs w:val="24"/>
                            </w:rPr>
                            <m:t>2</m:t>
                          </m:r>
                        </m:sup>
                      </m:sSup>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e>
                          </m:d>
                        </m:e>
                        <m:sup>
                          <m:r>
                            <w:rPr>
                              <w:rFonts w:ascii="Cambria Math" w:hAnsi="Times New Roman" w:cs="Times New Roman"/>
                              <w:sz w:val="24"/>
                              <w:szCs w:val="24"/>
                            </w:rPr>
                            <m:t>2</m:t>
                          </m:r>
                        </m:sup>
                      </m:sSup>
                    </m:e>
                  </m:d>
                </m:e>
              </m:rad>
            </m:den>
          </m:f>
        </m:oMath>
      </m:oMathPara>
    </w:p>
    <w:p w:rsidR="00C216D1" w:rsidRPr="008040B3" w:rsidRDefault="00C216D1" w:rsidP="008040B3">
      <w:pPr>
        <w:pStyle w:val="ListParagraph"/>
        <w:numPr>
          <w:ilvl w:val="2"/>
          <w:numId w:val="5"/>
        </w:numPr>
        <w:ind w:left="540" w:hanging="450"/>
        <w:jc w:val="both"/>
        <w:rPr>
          <w:rFonts w:ascii="Times New Roman" w:hAnsi="Times New Roman" w:cs="Times New Roman"/>
          <w:b/>
          <w:bCs/>
          <w:sz w:val="24"/>
          <w:szCs w:val="24"/>
        </w:rPr>
      </w:pPr>
      <w:bookmarkStart w:id="3" w:name="_Toc411422114"/>
      <w:r w:rsidRPr="008040B3">
        <w:rPr>
          <w:rFonts w:ascii="Times New Roman" w:hAnsi="Times New Roman" w:cs="Times New Roman"/>
          <w:b/>
          <w:bCs/>
          <w:sz w:val="24"/>
          <w:szCs w:val="24"/>
        </w:rPr>
        <w:t>Uji Reliabilitas</w:t>
      </w:r>
      <w:bookmarkEnd w:id="3"/>
    </w:p>
    <w:p w:rsidR="00C216D1" w:rsidRPr="008040B3" w:rsidRDefault="00C216D1" w:rsidP="008040B3">
      <w:pPr>
        <w:ind w:firstLine="540"/>
        <w:jc w:val="both"/>
        <w:rPr>
          <w:rFonts w:ascii="Times New Roman" w:hAnsi="Times New Roman" w:cs="Times New Roman"/>
          <w:sz w:val="24"/>
          <w:szCs w:val="24"/>
        </w:rPr>
      </w:pPr>
      <w:r w:rsidRPr="008040B3">
        <w:rPr>
          <w:rFonts w:ascii="Times New Roman" w:hAnsi="Times New Roman" w:cs="Times New Roman"/>
          <w:sz w:val="24"/>
          <w:szCs w:val="24"/>
        </w:rPr>
        <w:t>Untuk menguji reabilitas butir angket digunakan rumus Alpha Cronbach seperti yang dikemukan Arikunto (2012) sebagai berikut:</w:t>
      </w:r>
    </w:p>
    <w:p w:rsidR="00C216D1" w:rsidRPr="008040B3" w:rsidRDefault="00821FA8" w:rsidP="008040B3">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e>
          </m:d>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e>
                  </m:nary>
                </m:num>
                <m:den>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den>
              </m:f>
            </m:e>
          </m:d>
        </m:oMath>
      </m:oMathPara>
    </w:p>
    <w:p w:rsidR="000D238E" w:rsidRPr="008040B3" w:rsidRDefault="000D238E"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Skala pengukuran merupakan kesepakatan yang digunakan sebagai acuan untuk menentukan Panjang pendeknya interval yang ada pada alat ukur, sehingga alat ukur tersebut bila digunakan dalam pengukuran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menghasilkan data kuantitatif (Sugiyono, 2013). </w:t>
      </w:r>
      <w:proofErr w:type="gramStart"/>
      <w:r w:rsidRPr="008040B3">
        <w:rPr>
          <w:rFonts w:ascii="Times New Roman" w:hAnsi="Times New Roman" w:cs="Times New Roman"/>
          <w:sz w:val="24"/>
          <w:szCs w:val="24"/>
        </w:rPr>
        <w:t>Analisis data untuk semantic differential yang khas adalah analisis faktor (Sytsma, 2006: 2).</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Hal ini sejalan dengan analisis data dalam penelitian ini.</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Jawaban dari setiap item instrumen yang menggunakan skala semantik diffrensial mempunyai gradasi dari sangat negatif sampai sangat positif yang dapat berupa angka-angka, dimana dalam penelitian ini dijabarkan sebagai berikut.</w:t>
      </w:r>
      <w:proofErr w:type="gramEnd"/>
      <w:r w:rsidRPr="008040B3">
        <w:rPr>
          <w:rFonts w:ascii="Times New Roman" w:hAnsi="Times New Roman" w:cs="Times New Roman"/>
          <w:sz w:val="24"/>
          <w:szCs w:val="24"/>
        </w:rPr>
        <w:t xml:space="preserve"> </w:t>
      </w:r>
    </w:p>
    <w:p w:rsidR="000D238E" w:rsidRPr="008040B3" w:rsidRDefault="000D238E" w:rsidP="008040B3">
      <w:pPr>
        <w:jc w:val="both"/>
        <w:rPr>
          <w:rFonts w:ascii="Times New Roman" w:hAnsi="Times New Roman" w:cs="Times New Roman"/>
          <w:sz w:val="24"/>
          <w:szCs w:val="24"/>
        </w:rPr>
      </w:pPr>
    </w:p>
    <w:p w:rsidR="000D238E" w:rsidRPr="008040B3" w:rsidRDefault="000D238E" w:rsidP="008040B3">
      <w:pPr>
        <w:jc w:val="both"/>
        <w:rPr>
          <w:rFonts w:ascii="Times New Roman" w:hAnsi="Times New Roman" w:cs="Times New Roman"/>
          <w:sz w:val="24"/>
          <w:szCs w:val="24"/>
        </w:rPr>
      </w:pPr>
      <w:proofErr w:type="gramStart"/>
      <w:r w:rsidRPr="008040B3">
        <w:rPr>
          <w:rFonts w:ascii="Times New Roman" w:hAnsi="Times New Roman" w:cs="Times New Roman"/>
          <w:sz w:val="24"/>
          <w:szCs w:val="24"/>
        </w:rPr>
        <w:t>sangat</w:t>
      </w:r>
      <w:proofErr w:type="gramEnd"/>
      <w:r w:rsidRPr="008040B3">
        <w:rPr>
          <w:rFonts w:ascii="Times New Roman" w:hAnsi="Times New Roman" w:cs="Times New Roman"/>
          <w:sz w:val="24"/>
          <w:szCs w:val="24"/>
        </w:rPr>
        <w:t xml:space="preserve"> tidak Setuju</w:t>
      </w:r>
    </w:p>
    <w:p w:rsidR="000D238E" w:rsidRPr="008040B3" w:rsidRDefault="000D238E" w:rsidP="008040B3">
      <w:pPr>
        <w:jc w:val="both"/>
        <w:rPr>
          <w:rFonts w:ascii="Times New Roman" w:hAnsi="Times New Roman" w:cs="Times New Roman"/>
          <w:sz w:val="24"/>
          <w:szCs w:val="24"/>
        </w:rPr>
      </w:pPr>
      <w:r w:rsidRPr="008040B3">
        <w:rPr>
          <w:rFonts w:ascii="Times New Roman" w:hAnsi="Times New Roman" w:cs="Times New Roman"/>
          <w:sz w:val="24"/>
          <w:szCs w:val="24"/>
        </w:rPr>
        <w:t>0</w:t>
      </w:r>
      <w:r w:rsidRPr="008040B3">
        <w:rPr>
          <w:rFonts w:ascii="Times New Roman" w:hAnsi="Times New Roman" w:cs="Times New Roman"/>
          <w:sz w:val="24"/>
          <w:szCs w:val="24"/>
        </w:rPr>
        <w:tab/>
        <w:t>1</w:t>
      </w:r>
      <w:r w:rsidRPr="008040B3">
        <w:rPr>
          <w:rFonts w:ascii="Times New Roman" w:hAnsi="Times New Roman" w:cs="Times New Roman"/>
          <w:sz w:val="24"/>
          <w:szCs w:val="24"/>
        </w:rPr>
        <w:tab/>
        <w:t>2</w:t>
      </w:r>
      <w:r w:rsidRPr="008040B3">
        <w:rPr>
          <w:rFonts w:ascii="Times New Roman" w:hAnsi="Times New Roman" w:cs="Times New Roman"/>
          <w:sz w:val="24"/>
          <w:szCs w:val="24"/>
        </w:rPr>
        <w:tab/>
        <w:t>3</w:t>
      </w:r>
      <w:r w:rsidRPr="008040B3">
        <w:rPr>
          <w:rFonts w:ascii="Times New Roman" w:hAnsi="Times New Roman" w:cs="Times New Roman"/>
          <w:sz w:val="24"/>
          <w:szCs w:val="24"/>
        </w:rPr>
        <w:tab/>
        <w:t xml:space="preserve">4 </w:t>
      </w:r>
    </w:p>
    <w:p w:rsidR="000D238E" w:rsidRPr="008040B3" w:rsidRDefault="000D238E"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setuju</w:t>
      </w:r>
      <w:proofErr w:type="gramEnd"/>
      <w:r w:rsidRPr="008040B3">
        <w:rPr>
          <w:rFonts w:ascii="Times New Roman" w:hAnsi="Times New Roman" w:cs="Times New Roman"/>
          <w:sz w:val="24"/>
          <w:szCs w:val="24"/>
        </w:rPr>
        <w:t xml:space="preserve"> </w:t>
      </w:r>
    </w:p>
    <w:p w:rsidR="000D238E" w:rsidRPr="008040B3" w:rsidRDefault="000D238E" w:rsidP="008040B3">
      <w:pPr>
        <w:jc w:val="both"/>
        <w:rPr>
          <w:rFonts w:ascii="Times New Roman" w:hAnsi="Times New Roman" w:cs="Times New Roman"/>
          <w:sz w:val="24"/>
          <w:szCs w:val="24"/>
        </w:rPr>
      </w:pPr>
      <w:r w:rsidRPr="008040B3">
        <w:rPr>
          <w:rFonts w:ascii="Times New Roman" w:hAnsi="Times New Roman" w:cs="Times New Roman"/>
          <w:sz w:val="24"/>
          <w:szCs w:val="24"/>
        </w:rPr>
        <w:t>5</w:t>
      </w:r>
      <w:r w:rsidRPr="008040B3">
        <w:rPr>
          <w:rFonts w:ascii="Times New Roman" w:hAnsi="Times New Roman" w:cs="Times New Roman"/>
          <w:sz w:val="24"/>
          <w:szCs w:val="24"/>
        </w:rPr>
        <w:tab/>
        <w:t>6</w:t>
      </w:r>
      <w:r w:rsidRPr="008040B3">
        <w:rPr>
          <w:rFonts w:ascii="Times New Roman" w:hAnsi="Times New Roman" w:cs="Times New Roman"/>
          <w:sz w:val="24"/>
          <w:szCs w:val="24"/>
        </w:rPr>
        <w:tab/>
        <w:t>7</w:t>
      </w:r>
      <w:r w:rsidRPr="008040B3">
        <w:rPr>
          <w:rFonts w:ascii="Times New Roman" w:hAnsi="Times New Roman" w:cs="Times New Roman"/>
          <w:sz w:val="24"/>
          <w:szCs w:val="24"/>
        </w:rPr>
        <w:tab/>
        <w:t>8</w:t>
      </w:r>
      <w:r w:rsidRPr="008040B3">
        <w:rPr>
          <w:rFonts w:ascii="Times New Roman" w:hAnsi="Times New Roman" w:cs="Times New Roman"/>
          <w:sz w:val="24"/>
          <w:szCs w:val="24"/>
        </w:rPr>
        <w:tab/>
        <w:t>9</w:t>
      </w:r>
    </w:p>
    <w:p w:rsidR="000D238E" w:rsidRPr="008040B3" w:rsidRDefault="000D238E" w:rsidP="008040B3">
      <w:pPr>
        <w:ind w:firstLine="720"/>
        <w:jc w:val="both"/>
        <w:rPr>
          <w:rFonts w:ascii="Times New Roman" w:hAnsi="Times New Roman" w:cs="Times New Roman"/>
          <w:sz w:val="24"/>
          <w:szCs w:val="24"/>
        </w:rPr>
      </w:pPr>
    </w:p>
    <w:p w:rsidR="000D238E" w:rsidRPr="008040B3" w:rsidRDefault="000D238E" w:rsidP="008040B3">
      <w:pPr>
        <w:ind w:firstLine="360"/>
        <w:jc w:val="both"/>
        <w:rPr>
          <w:rFonts w:ascii="Times New Roman" w:eastAsia="sans-serif" w:hAnsi="Times New Roman" w:cs="Times New Roman"/>
          <w:color w:val="2C3E50"/>
          <w:sz w:val="24"/>
          <w:szCs w:val="24"/>
          <w:shd w:val="clear" w:color="auto" w:fill="FFFFFF"/>
          <w:lang w:val="zh-CN"/>
        </w:rPr>
      </w:pPr>
      <w:r w:rsidRPr="008040B3">
        <w:rPr>
          <w:rFonts w:ascii="Times New Roman" w:hAnsi="Times New Roman" w:cs="Times New Roman"/>
          <w:sz w:val="24"/>
          <w:szCs w:val="24"/>
        </w:rPr>
        <w:t>Agar proses analisis dapat dilakukan, data yang diperoleh diubah dengan Metode Suksesif Interval (</w:t>
      </w:r>
      <w:r w:rsidRPr="008040B3">
        <w:rPr>
          <w:rFonts w:ascii="Times New Roman" w:hAnsi="Times New Roman" w:cs="Times New Roman"/>
          <w:i/>
          <w:iCs/>
          <w:sz w:val="24"/>
          <w:szCs w:val="24"/>
        </w:rPr>
        <w:t>Method of Successive Interval</w:t>
      </w:r>
      <w:r w:rsidRPr="008040B3">
        <w:rPr>
          <w:rFonts w:ascii="Times New Roman" w:hAnsi="Times New Roman" w:cs="Times New Roman"/>
          <w:sz w:val="24"/>
          <w:szCs w:val="24"/>
        </w:rPr>
        <w:t>). Langkah ini dilakukan karena pada prosedur statistik seperti regresi, korelasi Pearson, dan Uji t mengharuskan data berskala interval</w:t>
      </w:r>
      <w:r w:rsidRPr="008040B3">
        <w:rPr>
          <w:rFonts w:ascii="Times New Roman" w:hAnsi="Times New Roman" w:cs="Times New Roman"/>
          <w:sz w:val="24"/>
          <w:szCs w:val="24"/>
          <w:lang w:val="zh-CN"/>
        </w:rPr>
        <w:t xml:space="preserve"> </w:t>
      </w:r>
      <w:proofErr w:type="gramStart"/>
      <w:r w:rsidRPr="008040B3">
        <w:rPr>
          <w:rFonts w:ascii="Times New Roman" w:hAnsi="Times New Roman" w:cs="Times New Roman"/>
          <w:sz w:val="24"/>
          <w:szCs w:val="24"/>
          <w:lang w:val="zh-CN"/>
        </w:rPr>
        <w:t>(</w:t>
      </w:r>
      <w:r w:rsidRPr="008040B3">
        <w:rPr>
          <w:rFonts w:ascii="Times New Roman" w:eastAsia="sans-serif" w:hAnsi="Times New Roman" w:cs="Times New Roman"/>
          <w:sz w:val="24"/>
          <w:szCs w:val="24"/>
          <w:shd w:val="clear" w:color="auto" w:fill="FFFFFF"/>
        </w:rPr>
        <w:t xml:space="preserve"> skala</w:t>
      </w:r>
      <w:proofErr w:type="gramEnd"/>
      <w:r w:rsidRPr="008040B3">
        <w:rPr>
          <w:rFonts w:ascii="Times New Roman" w:eastAsia="sans-serif" w:hAnsi="Times New Roman" w:cs="Times New Roman"/>
          <w:sz w:val="24"/>
          <w:szCs w:val="24"/>
          <w:shd w:val="clear" w:color="auto" w:fill="FFFFFF"/>
        </w:rPr>
        <w:t xml:space="preserve"> numerik yang digunakan untuk mengetahui urutan variabel-variabel serta perbedaan antara variabel-variabel tersebut. </w:t>
      </w:r>
      <w:hyperlink r:id="rId14" w:history="1">
        <w:proofErr w:type="gramStart"/>
        <w:r w:rsidRPr="008040B3">
          <w:rPr>
            <w:rStyle w:val="Hyperlink"/>
            <w:rFonts w:ascii="Times New Roman" w:eastAsia="sans-serif" w:hAnsi="Times New Roman" w:cs="Times New Roman"/>
            <w:color w:val="auto"/>
            <w:sz w:val="24"/>
            <w:szCs w:val="24"/>
            <w:u w:val="none"/>
            <w:shd w:val="clear" w:color="auto" w:fill="FFFFFF"/>
          </w:rPr>
          <w:t>Variabel penelitian</w:t>
        </w:r>
      </w:hyperlink>
      <w:r w:rsidRPr="008040B3">
        <w:rPr>
          <w:rFonts w:ascii="Times New Roman" w:eastAsia="sans-serif" w:hAnsi="Times New Roman" w:cs="Times New Roman"/>
          <w:sz w:val="24"/>
          <w:szCs w:val="24"/>
          <w:shd w:val="clear" w:color="auto" w:fill="FFFFFF"/>
        </w:rPr>
        <w:t> yang memiliki perbedaan familiar, konstan, dan dapat dihitung</w:t>
      </w:r>
      <w:r w:rsidRPr="008040B3">
        <w:rPr>
          <w:rFonts w:ascii="Times New Roman" w:eastAsia="sans-serif" w:hAnsi="Times New Roman" w:cs="Times New Roman"/>
          <w:color w:val="2C3E50"/>
          <w:sz w:val="24"/>
          <w:szCs w:val="24"/>
          <w:shd w:val="clear" w:color="auto" w:fill="FFFFFF"/>
          <w:lang w:val="zh-CN"/>
        </w:rPr>
        <w:t>).</w:t>
      </w:r>
      <w:proofErr w:type="gramEnd"/>
    </w:p>
    <w:p w:rsidR="000D238E" w:rsidRPr="008040B3" w:rsidRDefault="000D238E" w:rsidP="008040B3">
      <w:pPr>
        <w:jc w:val="both"/>
        <w:rPr>
          <w:rFonts w:ascii="Times New Roman" w:hAnsi="Times New Roman" w:cs="Times New Roman"/>
          <w:sz w:val="24"/>
          <w:szCs w:val="24"/>
        </w:rPr>
      </w:pPr>
    </w:p>
    <w:p w:rsidR="00C216D1" w:rsidRPr="008040B3" w:rsidRDefault="00C216D1" w:rsidP="008040B3">
      <w:pPr>
        <w:jc w:val="both"/>
        <w:rPr>
          <w:rFonts w:ascii="Times New Roman" w:hAnsi="Times New Roman" w:cs="Times New Roman"/>
          <w:b/>
          <w:bCs/>
          <w:sz w:val="24"/>
          <w:szCs w:val="24"/>
        </w:rPr>
      </w:pPr>
      <w:bookmarkStart w:id="4" w:name="_Toc65870948"/>
      <w:r w:rsidRPr="008040B3">
        <w:rPr>
          <w:rFonts w:ascii="Times New Roman" w:hAnsi="Times New Roman" w:cs="Times New Roman"/>
          <w:b/>
          <w:bCs/>
          <w:sz w:val="24"/>
          <w:szCs w:val="24"/>
        </w:rPr>
        <w:t>Uji Asumsi Klasik</w:t>
      </w:r>
      <w:bookmarkEnd w:id="4"/>
    </w:p>
    <w:p w:rsidR="00C216D1" w:rsidRPr="008040B3" w:rsidRDefault="00C216D1" w:rsidP="008040B3">
      <w:pPr>
        <w:ind w:firstLine="80"/>
        <w:jc w:val="both"/>
        <w:rPr>
          <w:rFonts w:ascii="Times New Roman" w:hAnsi="Times New Roman" w:cs="Times New Roman"/>
          <w:sz w:val="24"/>
          <w:szCs w:val="24"/>
          <w:lang w:val="id-ID"/>
        </w:rPr>
      </w:pPr>
      <w:proofErr w:type="gramStart"/>
      <w:r w:rsidRPr="008040B3">
        <w:rPr>
          <w:rFonts w:ascii="Times New Roman" w:hAnsi="Times New Roman" w:cs="Times New Roman"/>
          <w:sz w:val="24"/>
          <w:szCs w:val="24"/>
        </w:rPr>
        <w:t>Model regresi linier berganda (multiple regression) dapat disebut sebagai model yang baik jika model tersebut memenuhi kriteria BLUE (Best Linear Unbiased Estimator).</w:t>
      </w:r>
      <w:proofErr w:type="gramEnd"/>
      <w:r w:rsidRPr="008040B3">
        <w:rPr>
          <w:rFonts w:ascii="Times New Roman" w:hAnsi="Times New Roman" w:cs="Times New Roman"/>
          <w:sz w:val="24"/>
          <w:szCs w:val="24"/>
        </w:rPr>
        <w:t xml:space="preserve"> </w:t>
      </w:r>
    </w:p>
    <w:p w:rsidR="008040B3" w:rsidRPr="008040B3" w:rsidRDefault="008040B3" w:rsidP="008040B3">
      <w:pPr>
        <w:ind w:firstLine="80"/>
        <w:jc w:val="both"/>
        <w:rPr>
          <w:rFonts w:ascii="Times New Roman" w:hAnsi="Times New Roman" w:cs="Times New Roman"/>
          <w:sz w:val="24"/>
          <w:szCs w:val="24"/>
          <w:lang w:val="id-ID"/>
        </w:rPr>
      </w:pPr>
    </w:p>
    <w:p w:rsidR="00C216D1" w:rsidRPr="008040B3" w:rsidRDefault="00C216D1"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Uji Normalitas</w:t>
      </w:r>
    </w:p>
    <w:p w:rsidR="00C216D1" w:rsidRPr="008040B3" w:rsidRDefault="00C216D1" w:rsidP="008040B3">
      <w:pPr>
        <w:jc w:val="both"/>
        <w:rPr>
          <w:rFonts w:ascii="Times New Roman" w:hAnsi="Times New Roman" w:cs="Times New Roman"/>
          <w:sz w:val="24"/>
          <w:szCs w:val="24"/>
          <w:lang w:val="id-ID"/>
        </w:rPr>
      </w:pPr>
      <w:proofErr w:type="gramStart"/>
      <w:r w:rsidRPr="008040B3">
        <w:rPr>
          <w:rFonts w:ascii="Times New Roman" w:hAnsi="Times New Roman" w:cs="Times New Roman"/>
          <w:sz w:val="24"/>
          <w:szCs w:val="24"/>
        </w:rPr>
        <w:t>Uji Normalitas digunakan untuk menguji apakah residu dari persamaan regresi terdistribusi secara normal.</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Uji normalitas data dilakukan dengan menggunakan uji Kolmogorov Smirnov satu arah.</w:t>
      </w:r>
      <w:proofErr w:type="gramEnd"/>
    </w:p>
    <w:p w:rsidR="008040B3" w:rsidRPr="008040B3" w:rsidRDefault="008040B3" w:rsidP="008040B3">
      <w:pPr>
        <w:jc w:val="both"/>
        <w:rPr>
          <w:rFonts w:ascii="Times New Roman" w:hAnsi="Times New Roman" w:cs="Times New Roman"/>
          <w:sz w:val="24"/>
          <w:szCs w:val="24"/>
          <w:lang w:val="id-ID"/>
        </w:rPr>
      </w:pPr>
    </w:p>
    <w:p w:rsidR="00C216D1" w:rsidRPr="008040B3" w:rsidRDefault="00C216D1" w:rsidP="008040B3">
      <w:pPr>
        <w:tabs>
          <w:tab w:val="left" w:pos="800"/>
        </w:tabs>
        <w:jc w:val="both"/>
        <w:rPr>
          <w:rFonts w:ascii="Times New Roman" w:hAnsi="Times New Roman" w:cs="Times New Roman"/>
          <w:b/>
          <w:bCs/>
          <w:sz w:val="24"/>
          <w:szCs w:val="24"/>
        </w:rPr>
      </w:pPr>
      <w:r w:rsidRPr="008040B3">
        <w:rPr>
          <w:rFonts w:ascii="Times New Roman" w:hAnsi="Times New Roman" w:cs="Times New Roman"/>
          <w:b/>
          <w:bCs/>
          <w:sz w:val="24"/>
          <w:szCs w:val="24"/>
        </w:rPr>
        <w:t>Uji Homogenitas</w:t>
      </w:r>
    </w:p>
    <w:p w:rsidR="00C216D1" w:rsidRPr="008040B3" w:rsidRDefault="00C216D1" w:rsidP="008040B3">
      <w:pPr>
        <w:jc w:val="both"/>
        <w:rPr>
          <w:rFonts w:ascii="Times New Roman" w:hAnsi="Times New Roman" w:cs="Times New Roman"/>
          <w:sz w:val="24"/>
          <w:szCs w:val="24"/>
          <w:lang w:val="id-ID"/>
        </w:rPr>
      </w:pPr>
      <w:r w:rsidRPr="008040B3">
        <w:rPr>
          <w:rFonts w:ascii="Times New Roman" w:hAnsi="Times New Roman" w:cs="Times New Roman"/>
          <w:sz w:val="24"/>
          <w:szCs w:val="24"/>
        </w:rPr>
        <w:tab/>
        <w:t xml:space="preserve">Uji homogenitas adalah pengujian mengenai </w:t>
      </w:r>
      <w:proofErr w:type="gramStart"/>
      <w:r w:rsidRPr="008040B3">
        <w:rPr>
          <w:rFonts w:ascii="Times New Roman" w:hAnsi="Times New Roman" w:cs="Times New Roman"/>
          <w:sz w:val="24"/>
          <w:szCs w:val="24"/>
        </w:rPr>
        <w:t>sama</w:t>
      </w:r>
      <w:proofErr w:type="gramEnd"/>
      <w:r w:rsidRPr="008040B3">
        <w:rPr>
          <w:rFonts w:ascii="Times New Roman" w:hAnsi="Times New Roman" w:cs="Times New Roman"/>
          <w:sz w:val="24"/>
          <w:szCs w:val="24"/>
        </w:rPr>
        <w:t xml:space="preserve"> tidaknya variansi-variansi dua buah distribusi atau lebih. Uji homogenitas yang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dibahas dalam tulisan ini adalah Uji Homogenitas Variansi dan Uji Bartlett. Uji homogenitas dilakukan untuk mengetahui apakah data dalam variabel X dan Y bersifat homogen </w:t>
      </w:r>
      <w:proofErr w:type="gramStart"/>
      <w:r w:rsidRPr="008040B3">
        <w:rPr>
          <w:rFonts w:ascii="Times New Roman" w:hAnsi="Times New Roman" w:cs="Times New Roman"/>
          <w:sz w:val="24"/>
          <w:szCs w:val="24"/>
        </w:rPr>
        <w:t>atau  tidak</w:t>
      </w:r>
      <w:proofErr w:type="gramEnd"/>
      <w:r w:rsidRPr="008040B3">
        <w:rPr>
          <w:rFonts w:ascii="Times New Roman" w:hAnsi="Times New Roman" w:cs="Times New Roman"/>
          <w:sz w:val="24"/>
          <w:szCs w:val="24"/>
        </w:rPr>
        <w:t>.</w:t>
      </w:r>
    </w:p>
    <w:p w:rsidR="008040B3" w:rsidRPr="008040B3" w:rsidRDefault="008040B3" w:rsidP="008040B3">
      <w:pPr>
        <w:jc w:val="both"/>
        <w:rPr>
          <w:rFonts w:ascii="Times New Roman" w:hAnsi="Times New Roman" w:cs="Times New Roman"/>
          <w:sz w:val="24"/>
          <w:szCs w:val="24"/>
          <w:lang w:val="id-ID"/>
        </w:rPr>
      </w:pPr>
    </w:p>
    <w:p w:rsidR="00C216D1" w:rsidRPr="008040B3" w:rsidRDefault="00C216D1" w:rsidP="008040B3">
      <w:pPr>
        <w:pStyle w:val="ListParagraph"/>
        <w:tabs>
          <w:tab w:val="left" w:pos="800"/>
        </w:tabs>
        <w:ind w:left="80"/>
        <w:jc w:val="both"/>
        <w:rPr>
          <w:rFonts w:ascii="Times New Roman" w:hAnsi="Times New Roman" w:cs="Times New Roman"/>
          <w:b/>
          <w:bCs/>
          <w:sz w:val="24"/>
          <w:szCs w:val="24"/>
        </w:rPr>
      </w:pPr>
      <w:r w:rsidRPr="008040B3">
        <w:rPr>
          <w:rFonts w:ascii="Times New Roman" w:hAnsi="Times New Roman" w:cs="Times New Roman"/>
          <w:b/>
          <w:bCs/>
          <w:sz w:val="24"/>
          <w:szCs w:val="24"/>
        </w:rPr>
        <w:t xml:space="preserve">Uji </w:t>
      </w:r>
      <w:r w:rsidRPr="008040B3">
        <w:rPr>
          <w:rFonts w:ascii="Times New Roman" w:hAnsi="Times New Roman" w:cs="Times New Roman"/>
          <w:b/>
          <w:bCs/>
          <w:sz w:val="24"/>
          <w:szCs w:val="24"/>
          <w:lang w:val="zh-CN"/>
        </w:rPr>
        <w:t>Multikolinieritas</w:t>
      </w:r>
    </w:p>
    <w:p w:rsidR="00C216D1" w:rsidRPr="008040B3" w:rsidRDefault="00C216D1" w:rsidP="008040B3">
      <w:pPr>
        <w:jc w:val="both"/>
        <w:rPr>
          <w:rFonts w:ascii="Times New Roman" w:hAnsi="Times New Roman" w:cs="Times New Roman"/>
          <w:sz w:val="24"/>
          <w:szCs w:val="24"/>
        </w:rPr>
      </w:pPr>
      <w:r w:rsidRPr="008040B3">
        <w:rPr>
          <w:rFonts w:ascii="Times New Roman" w:hAnsi="Times New Roman" w:cs="Times New Roman"/>
          <w:sz w:val="24"/>
          <w:szCs w:val="24"/>
        </w:rPr>
        <w:tab/>
        <w:t xml:space="preserve">Sulhan (2009) menyatakan bahwa dengan adanya multikolinearitas sempurna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berakibat koefisien regresi tidak </w:t>
      </w:r>
      <w:r w:rsidRPr="008040B3">
        <w:rPr>
          <w:rFonts w:ascii="Times New Roman" w:hAnsi="Times New Roman" w:cs="Times New Roman"/>
          <w:sz w:val="24"/>
          <w:szCs w:val="24"/>
        </w:rPr>
        <w:lastRenderedPageBreak/>
        <w:t xml:space="preserve">dapat ditentukan serta standar deviasi akan menjadi tidak terhingga. Jika multikolinearitas kurang sempurna, maka koefisien regresi meskipun berhingga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mempunyai standar deviasi yang besar yang berarti pula koefisien-koefisiennya tidak dapat ditaksir dengan mudah.</w:t>
      </w:r>
    </w:p>
    <w:p w:rsidR="00C216D1" w:rsidRPr="008040B3" w:rsidRDefault="00C216D1" w:rsidP="008040B3">
      <w:pPr>
        <w:jc w:val="both"/>
        <w:rPr>
          <w:rFonts w:ascii="Times New Roman" w:hAnsi="Times New Roman" w:cs="Times New Roman"/>
          <w:sz w:val="24"/>
          <w:szCs w:val="24"/>
        </w:rPr>
      </w:pPr>
    </w:p>
    <w:p w:rsidR="00C216D1" w:rsidRPr="008040B3" w:rsidRDefault="00C216D1" w:rsidP="008040B3">
      <w:pPr>
        <w:pStyle w:val="ListParagraph"/>
        <w:tabs>
          <w:tab w:val="left" w:pos="450"/>
        </w:tabs>
        <w:ind w:left="0"/>
        <w:jc w:val="both"/>
        <w:rPr>
          <w:rFonts w:ascii="Times New Roman" w:hAnsi="Times New Roman" w:cs="Times New Roman"/>
          <w:b/>
          <w:bCs/>
          <w:sz w:val="24"/>
          <w:szCs w:val="24"/>
        </w:rPr>
      </w:pPr>
      <w:bookmarkStart w:id="5" w:name="_Toc65870949"/>
      <w:r w:rsidRPr="008040B3">
        <w:rPr>
          <w:rFonts w:ascii="Times New Roman" w:hAnsi="Times New Roman" w:cs="Times New Roman"/>
          <w:b/>
          <w:bCs/>
          <w:sz w:val="24"/>
          <w:szCs w:val="24"/>
        </w:rPr>
        <w:t>Analisis Data</w:t>
      </w:r>
      <w:bookmarkEnd w:id="5"/>
    </w:p>
    <w:p w:rsidR="00C216D1" w:rsidRPr="008040B3" w:rsidRDefault="00C216D1" w:rsidP="008040B3">
      <w:pPr>
        <w:tabs>
          <w:tab w:val="left" w:pos="426"/>
        </w:tabs>
        <w:jc w:val="both"/>
        <w:rPr>
          <w:rFonts w:ascii="Times New Roman" w:hAnsi="Times New Roman" w:cs="Times New Roman"/>
          <w:b/>
          <w:sz w:val="24"/>
          <w:szCs w:val="24"/>
        </w:rPr>
      </w:pPr>
      <w:r w:rsidRPr="008040B3">
        <w:rPr>
          <w:rFonts w:ascii="Times New Roman" w:hAnsi="Times New Roman" w:cs="Times New Roman"/>
          <w:b/>
          <w:sz w:val="24"/>
          <w:szCs w:val="24"/>
        </w:rPr>
        <w:t>Analisis Faktor</w:t>
      </w:r>
    </w:p>
    <w:p w:rsidR="00C216D1" w:rsidRPr="008040B3" w:rsidRDefault="00C216D1" w:rsidP="008040B3">
      <w:pPr>
        <w:tabs>
          <w:tab w:val="left" w:pos="426"/>
        </w:tabs>
        <w:jc w:val="both"/>
        <w:rPr>
          <w:rFonts w:ascii="Times New Roman" w:hAnsi="Times New Roman" w:cs="Times New Roman"/>
          <w:b/>
          <w:sz w:val="24"/>
          <w:szCs w:val="24"/>
        </w:rPr>
      </w:pPr>
      <w:r w:rsidRPr="008040B3">
        <w:rPr>
          <w:rFonts w:ascii="Times New Roman" w:hAnsi="Times New Roman" w:cs="Times New Roman"/>
          <w:b/>
          <w:sz w:val="24"/>
          <w:szCs w:val="24"/>
        </w:rPr>
        <w:t>Analisis Faktor Konfirmatori (</w:t>
      </w:r>
      <w:r w:rsidRPr="008040B3">
        <w:rPr>
          <w:rFonts w:ascii="Times New Roman" w:hAnsi="Times New Roman" w:cs="Times New Roman"/>
          <w:b/>
          <w:i/>
          <w:iCs/>
          <w:sz w:val="24"/>
          <w:szCs w:val="24"/>
        </w:rPr>
        <w:t>Confirmatory Factor Analysis</w:t>
      </w:r>
      <w:r w:rsidRPr="008040B3">
        <w:rPr>
          <w:rFonts w:ascii="Times New Roman" w:hAnsi="Times New Roman" w:cs="Times New Roman"/>
          <w:b/>
          <w:sz w:val="24"/>
          <w:szCs w:val="24"/>
        </w:rPr>
        <w:t>)</w:t>
      </w:r>
      <w:bookmarkStart w:id="6" w:name="_Hlk61340799"/>
    </w:p>
    <w:p w:rsidR="00C216D1" w:rsidRPr="008040B3" w:rsidRDefault="000D238E" w:rsidP="008040B3">
      <w:pPr>
        <w:tabs>
          <w:tab w:val="left" w:pos="426"/>
        </w:tabs>
        <w:jc w:val="both"/>
        <w:rPr>
          <w:rFonts w:ascii="Times New Roman" w:hAnsi="Times New Roman" w:cs="Times New Roman"/>
          <w:bCs/>
          <w:sz w:val="24"/>
          <w:szCs w:val="24"/>
        </w:rPr>
      </w:pPr>
      <w:r w:rsidRPr="008040B3">
        <w:rPr>
          <w:rFonts w:ascii="Times New Roman" w:hAnsi="Times New Roman" w:cs="Times New Roman"/>
          <w:bCs/>
          <w:sz w:val="24"/>
          <w:szCs w:val="24"/>
        </w:rPr>
        <w:tab/>
      </w:r>
      <w:proofErr w:type="gramStart"/>
      <w:r w:rsidR="00C216D1" w:rsidRPr="008040B3">
        <w:rPr>
          <w:rFonts w:ascii="Times New Roman" w:hAnsi="Times New Roman" w:cs="Times New Roman"/>
          <w:bCs/>
          <w:sz w:val="24"/>
          <w:szCs w:val="24"/>
        </w:rPr>
        <w:t xml:space="preserve">Ferdinand (2002) </w:t>
      </w:r>
      <w:bookmarkEnd w:id="6"/>
      <w:r w:rsidR="00C216D1" w:rsidRPr="008040B3">
        <w:rPr>
          <w:rFonts w:ascii="Times New Roman" w:hAnsi="Times New Roman" w:cs="Times New Roman"/>
          <w:bCs/>
          <w:sz w:val="24"/>
          <w:szCs w:val="24"/>
        </w:rPr>
        <w:t>menyatakan bahwa CFA berangkat dari adanya teori dasar yang digunakan dalam sebuah penelitian.</w:t>
      </w:r>
      <w:proofErr w:type="gramEnd"/>
      <w:r w:rsidR="00C216D1" w:rsidRPr="008040B3">
        <w:rPr>
          <w:rFonts w:ascii="Times New Roman" w:hAnsi="Times New Roman" w:cs="Times New Roman"/>
          <w:bCs/>
          <w:sz w:val="24"/>
          <w:szCs w:val="24"/>
        </w:rPr>
        <w:t xml:space="preserve"> </w:t>
      </w:r>
      <w:proofErr w:type="gramStart"/>
      <w:r w:rsidR="00C216D1" w:rsidRPr="008040B3">
        <w:rPr>
          <w:rFonts w:ascii="Times New Roman" w:hAnsi="Times New Roman" w:cs="Times New Roman"/>
          <w:bCs/>
          <w:sz w:val="24"/>
          <w:szCs w:val="24"/>
        </w:rPr>
        <w:t>Analisis faktor konfirmatori memiliki tujuan utama untuk mengkonfirmasi atau menguji model, yaitu model pengukurannya berakar pada teori.</w:t>
      </w:r>
      <w:proofErr w:type="gramEnd"/>
      <w:r w:rsidR="00C216D1" w:rsidRPr="008040B3">
        <w:rPr>
          <w:rFonts w:ascii="Times New Roman" w:hAnsi="Times New Roman" w:cs="Times New Roman"/>
          <w:b/>
          <w:sz w:val="24"/>
          <w:szCs w:val="24"/>
        </w:rPr>
        <w:t xml:space="preserve"> </w:t>
      </w:r>
      <w:proofErr w:type="gramStart"/>
      <w:r w:rsidR="00C216D1" w:rsidRPr="008040B3">
        <w:rPr>
          <w:rFonts w:ascii="Times New Roman" w:hAnsi="Times New Roman" w:cs="Times New Roman"/>
          <w:bCs/>
          <w:sz w:val="24"/>
          <w:szCs w:val="24"/>
        </w:rPr>
        <w:t>Adapun tahapan analisis faktor konfirmatori dapat dilihat pada Gambar 3.1 berikut.</w:t>
      </w:r>
      <w:proofErr w:type="gramEnd"/>
    </w:p>
    <w:p w:rsidR="00C216D1" w:rsidRPr="008040B3" w:rsidRDefault="00C216D1" w:rsidP="008040B3">
      <w:pPr>
        <w:pStyle w:val="ListParagraph"/>
        <w:tabs>
          <w:tab w:val="left" w:pos="426"/>
        </w:tabs>
        <w:ind w:leftChars="100" w:left="200"/>
        <w:jc w:val="both"/>
        <w:rPr>
          <w:rFonts w:ascii="Times New Roman" w:hAnsi="Times New Roman" w:cs="Times New Roman"/>
          <w:b/>
          <w:sz w:val="24"/>
          <w:szCs w:val="24"/>
        </w:rPr>
      </w:pPr>
      <w:r w:rsidRPr="008040B3">
        <w:rPr>
          <w:rFonts w:ascii="Times New Roman" w:hAnsi="Times New Roman" w:cs="Times New Roman"/>
          <w:b/>
          <w:sz w:val="24"/>
          <w:szCs w:val="24"/>
        </w:rPr>
        <w:t>Tahapan Analisis Faktor Konfirmatori</w:t>
      </w:r>
    </w:p>
    <w:p w:rsidR="00C216D1" w:rsidRPr="008040B3" w:rsidRDefault="00C216D1" w:rsidP="008040B3">
      <w:pPr>
        <w:pStyle w:val="ListParagraph"/>
        <w:tabs>
          <w:tab w:val="left" w:pos="426"/>
        </w:tabs>
        <w:ind w:leftChars="100" w:left="200"/>
        <w:jc w:val="both"/>
        <w:rPr>
          <w:rFonts w:ascii="Times New Roman" w:hAnsi="Times New Roman" w:cs="Times New Roman"/>
          <w:b/>
          <w:sz w:val="24"/>
          <w:szCs w:val="24"/>
        </w:rPr>
      </w:pPr>
      <w:r w:rsidRPr="008040B3">
        <w:rPr>
          <w:rFonts w:ascii="Times New Roman" w:hAnsi="Times New Roman" w:cs="Times New Roman"/>
          <w:b/>
          <w:sz w:val="24"/>
          <w:szCs w:val="24"/>
        </w:rPr>
        <w:t>(Gudono, 2011)</w:t>
      </w:r>
    </w:p>
    <w:p w:rsidR="00C216D1" w:rsidRPr="008040B3" w:rsidRDefault="00C216D1" w:rsidP="008040B3">
      <w:pPr>
        <w:tabs>
          <w:tab w:val="left" w:pos="426"/>
        </w:tabs>
        <w:ind w:leftChars="100" w:left="20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r w:rsidRPr="008040B3">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simplePos x="0" y="0"/>
            <wp:positionH relativeFrom="column">
              <wp:posOffset>142875</wp:posOffset>
            </wp:positionH>
            <wp:positionV relativeFrom="paragraph">
              <wp:posOffset>83185</wp:posOffset>
            </wp:positionV>
            <wp:extent cx="1630045" cy="2219960"/>
            <wp:effectExtent l="0" t="0" r="8255" b="8890"/>
            <wp:wrapNone/>
            <wp:docPr id="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630045" cy="2219960"/>
                    </a:xfrm>
                    <a:prstGeom prst="rect">
                      <a:avLst/>
                    </a:prstGeom>
                    <a:noFill/>
                    <a:ln>
                      <a:noFill/>
                    </a:ln>
                  </pic:spPr>
                </pic:pic>
              </a:graphicData>
            </a:graphic>
          </wp:anchor>
        </w:drawing>
      </w: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pStyle w:val="ListParagraph"/>
        <w:tabs>
          <w:tab w:val="left" w:pos="426"/>
        </w:tabs>
        <w:ind w:left="1620"/>
        <w:jc w:val="both"/>
        <w:rPr>
          <w:rFonts w:ascii="Times New Roman" w:hAnsi="Times New Roman" w:cs="Times New Roman"/>
          <w:bCs/>
          <w:sz w:val="24"/>
          <w:szCs w:val="24"/>
        </w:rPr>
      </w:pPr>
    </w:p>
    <w:p w:rsidR="00C216D1" w:rsidRPr="008040B3" w:rsidRDefault="00C216D1" w:rsidP="008040B3">
      <w:pPr>
        <w:tabs>
          <w:tab w:val="left" w:pos="0"/>
        </w:tabs>
        <w:jc w:val="both"/>
        <w:rPr>
          <w:rFonts w:ascii="Times New Roman" w:hAnsi="Times New Roman" w:cs="Times New Roman"/>
          <w:b/>
          <w:bCs/>
          <w:sz w:val="24"/>
          <w:szCs w:val="24"/>
        </w:rPr>
      </w:pPr>
      <w:r w:rsidRPr="008040B3">
        <w:rPr>
          <w:rFonts w:ascii="Times New Roman" w:hAnsi="Times New Roman" w:cs="Times New Roman"/>
          <w:b/>
          <w:bCs/>
          <w:sz w:val="24"/>
          <w:szCs w:val="24"/>
        </w:rPr>
        <w:t>Uji Regresi Linear Berganda</w:t>
      </w:r>
    </w:p>
    <w:p w:rsidR="00C216D1" w:rsidRPr="008040B3" w:rsidRDefault="00C216D1" w:rsidP="008040B3">
      <w:pPr>
        <w:tabs>
          <w:tab w:val="left" w:pos="0"/>
          <w:tab w:val="left" w:pos="426"/>
          <w:tab w:val="left" w:pos="2000"/>
        </w:tabs>
        <w:jc w:val="both"/>
        <w:rPr>
          <w:rFonts w:ascii="Times New Roman" w:hAnsi="Times New Roman" w:cs="Times New Roman"/>
          <w:b/>
          <w:bCs/>
          <w:sz w:val="24"/>
          <w:szCs w:val="24"/>
        </w:rPr>
      </w:pPr>
      <w:r w:rsidRPr="008040B3">
        <w:rPr>
          <w:rFonts w:ascii="Times New Roman" w:hAnsi="Times New Roman" w:cs="Times New Roman"/>
          <w:sz w:val="24"/>
          <w:szCs w:val="24"/>
          <w:lang w:val="zh-CN"/>
        </w:rPr>
        <w:tab/>
      </w:r>
      <w:proofErr w:type="gramStart"/>
      <w:r w:rsidRPr="008040B3">
        <w:rPr>
          <w:rFonts w:ascii="Times New Roman" w:hAnsi="Times New Roman" w:cs="Times New Roman"/>
          <w:sz w:val="24"/>
          <w:szCs w:val="24"/>
        </w:rPr>
        <w:t>Model regresi yang digunakan adalah model regresi linear berganda.</w:t>
      </w:r>
      <w:proofErr w:type="gramEnd"/>
      <w:r w:rsidRPr="008040B3">
        <w:rPr>
          <w:rFonts w:ascii="Times New Roman" w:hAnsi="Times New Roman" w:cs="Times New Roman"/>
          <w:sz w:val="24"/>
          <w:szCs w:val="24"/>
        </w:rPr>
        <w:t xml:space="preserve"> Menurut Siregar (2017) regresi berganda merupakan pengembangan dari regresi linier sederhana, yaitu sama-sama alat yang dapat digunakan untuk melakukan prediksi permintaan di masa yang akan dating, berdasarkan data masa lalu atau untuk </w:t>
      </w:r>
      <w:r w:rsidRPr="008040B3">
        <w:rPr>
          <w:rFonts w:ascii="Times New Roman" w:hAnsi="Times New Roman" w:cs="Times New Roman"/>
          <w:sz w:val="24"/>
          <w:szCs w:val="24"/>
        </w:rPr>
        <w:lastRenderedPageBreak/>
        <w:t xml:space="preserve">mengetahui pengaruh satu atau lebih variabel bebas (independent) terhadap satu variabel bebas (dependent). </w:t>
      </w:r>
      <w:proofErr w:type="gramStart"/>
      <w:r w:rsidRPr="008040B3">
        <w:rPr>
          <w:rFonts w:ascii="Times New Roman" w:hAnsi="Times New Roman" w:cs="Times New Roman"/>
          <w:sz w:val="24"/>
          <w:szCs w:val="24"/>
        </w:rPr>
        <w:t>Berikut merupakan persamaan regresi linear berganda.</w:t>
      </w:r>
      <w:proofErr w:type="gramEnd"/>
    </w:p>
    <w:p w:rsidR="00C216D1" w:rsidRPr="008040B3" w:rsidRDefault="00C216D1" w:rsidP="008040B3">
      <w:pPr>
        <w:pStyle w:val="ListParagraph"/>
        <w:tabs>
          <w:tab w:val="left" w:pos="0"/>
          <w:tab w:val="left" w:pos="426"/>
          <w:tab w:val="left" w:pos="2000"/>
        </w:tabs>
        <w:ind w:left="0"/>
        <w:jc w:val="both"/>
        <w:rPr>
          <w:rFonts w:ascii="Times New Roman" w:hAnsi="Times New Roman" w:cs="Times New Roman"/>
          <w:sz w:val="24"/>
          <w:szCs w:val="24"/>
        </w:rPr>
      </w:pPr>
      <m:oMathPara>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3</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m:oMathPara>
    </w:p>
    <w:p w:rsidR="00C216D1" w:rsidRPr="008040B3" w:rsidRDefault="00C216D1" w:rsidP="008040B3">
      <w:pPr>
        <w:tabs>
          <w:tab w:val="left" w:pos="0"/>
          <w:tab w:val="left" w:pos="426"/>
          <w:tab w:val="left" w:pos="2000"/>
        </w:tabs>
        <w:jc w:val="both"/>
        <w:rPr>
          <w:rFonts w:ascii="Times New Roman" w:hAnsi="Times New Roman" w:cs="Times New Roman"/>
          <w:sz w:val="24"/>
          <w:szCs w:val="24"/>
        </w:rPr>
      </w:pPr>
      <w:r w:rsidRPr="008040B3">
        <w:rPr>
          <w:rFonts w:ascii="Times New Roman" w:hAnsi="Times New Roman" w:cs="Times New Roman"/>
          <w:sz w:val="24"/>
          <w:szCs w:val="24"/>
        </w:rPr>
        <w:tab/>
      </w:r>
      <w:proofErr w:type="gramStart"/>
      <w:r w:rsidRPr="008040B3">
        <w:rPr>
          <w:rFonts w:ascii="Times New Roman" w:hAnsi="Times New Roman" w:cs="Times New Roman"/>
          <w:sz w:val="24"/>
          <w:szCs w:val="24"/>
        </w:rPr>
        <w:t>Penelitian yang dilakukan mempunyai 4 variabel bebas (independent), sehingga persamaan regresi linear berganda untuk penelitian ini adalah sebagai berikut.</w:t>
      </w:r>
      <w:proofErr w:type="gramEnd"/>
    </w:p>
    <w:p w:rsidR="00C216D1" w:rsidRPr="008040B3" w:rsidRDefault="00C216D1" w:rsidP="008040B3">
      <w:pPr>
        <w:tabs>
          <w:tab w:val="left" w:pos="0"/>
          <w:tab w:val="left" w:pos="426"/>
          <w:tab w:val="left" w:pos="2000"/>
        </w:tabs>
        <w:jc w:val="both"/>
        <w:rPr>
          <w:rFonts w:ascii="Times New Roman" w:hAnsi="Times New Roman" w:cs="Times New Roman"/>
          <w:sz w:val="24"/>
          <w:szCs w:val="24"/>
          <w:lang w:val="id-ID"/>
        </w:rPr>
      </w:pP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3</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8040B3">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4</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4</m:t>
            </m:r>
          </m:sub>
        </m:sSub>
      </m:oMath>
    </w:p>
    <w:p w:rsidR="008040B3" w:rsidRPr="008040B3" w:rsidRDefault="008040B3" w:rsidP="008040B3">
      <w:pPr>
        <w:tabs>
          <w:tab w:val="left" w:pos="0"/>
          <w:tab w:val="left" w:pos="426"/>
          <w:tab w:val="left" w:pos="2000"/>
        </w:tabs>
        <w:jc w:val="both"/>
        <w:rPr>
          <w:rFonts w:ascii="Times New Roman" w:hAnsi="Times New Roman" w:cs="Times New Roman"/>
          <w:sz w:val="24"/>
          <w:szCs w:val="24"/>
          <w:lang w:val="id-ID"/>
        </w:rPr>
      </w:pPr>
    </w:p>
    <w:p w:rsidR="00C216D1" w:rsidRPr="008040B3" w:rsidRDefault="00C216D1" w:rsidP="008040B3">
      <w:pPr>
        <w:tabs>
          <w:tab w:val="left" w:pos="0"/>
        </w:tabs>
        <w:jc w:val="both"/>
        <w:rPr>
          <w:rFonts w:ascii="Times New Roman" w:hAnsi="Times New Roman" w:cs="Times New Roman"/>
          <w:b/>
          <w:bCs/>
          <w:sz w:val="24"/>
          <w:szCs w:val="24"/>
          <w:lang w:val="zh-CN"/>
        </w:rPr>
      </w:pPr>
      <w:r w:rsidRPr="008040B3">
        <w:rPr>
          <w:rFonts w:ascii="Times New Roman" w:hAnsi="Times New Roman" w:cs="Times New Roman"/>
          <w:b/>
          <w:bCs/>
          <w:sz w:val="24"/>
          <w:szCs w:val="24"/>
          <w:lang w:val="zh-CN"/>
        </w:rPr>
        <w:t>Uji Hipotesis</w:t>
      </w:r>
    </w:p>
    <w:p w:rsidR="00C216D1" w:rsidRPr="008040B3" w:rsidRDefault="00C216D1" w:rsidP="008040B3">
      <w:pPr>
        <w:pStyle w:val="ListParagraph"/>
        <w:numPr>
          <w:ilvl w:val="0"/>
          <w:numId w:val="6"/>
        </w:numPr>
        <w:tabs>
          <w:tab w:val="left" w:pos="0"/>
          <w:tab w:val="left" w:pos="426"/>
          <w:tab w:val="left" w:pos="2000"/>
        </w:tabs>
        <w:ind w:left="0" w:firstLine="0"/>
        <w:jc w:val="both"/>
        <w:rPr>
          <w:rFonts w:ascii="Times New Roman" w:hAnsi="Times New Roman" w:cs="Times New Roman"/>
          <w:sz w:val="24"/>
          <w:szCs w:val="24"/>
        </w:rPr>
      </w:pPr>
      <w:r w:rsidRPr="008040B3">
        <w:rPr>
          <w:rFonts w:ascii="Times New Roman" w:hAnsi="Times New Roman" w:cs="Times New Roman"/>
          <w:sz w:val="24"/>
          <w:szCs w:val="24"/>
        </w:rPr>
        <w:t>Uji-t (Uji Signifikansi Pengaruh Parsial)</w:t>
      </w:r>
    </w:p>
    <w:p w:rsidR="00C216D1" w:rsidRPr="008040B3" w:rsidRDefault="00C216D1" w:rsidP="008040B3">
      <w:pPr>
        <w:pStyle w:val="ListParagraph"/>
        <w:tabs>
          <w:tab w:val="left" w:pos="0"/>
          <w:tab w:val="left" w:pos="426"/>
          <w:tab w:val="left" w:pos="2000"/>
        </w:tabs>
        <w:ind w:left="0"/>
        <w:jc w:val="both"/>
        <w:rPr>
          <w:rFonts w:ascii="Times New Roman" w:hAnsi="Times New Roman" w:cs="Times New Roman"/>
          <w:sz w:val="24"/>
          <w:szCs w:val="24"/>
        </w:rPr>
      </w:pPr>
      <w:proofErr w:type="gramStart"/>
      <w:r w:rsidRPr="008040B3">
        <w:rPr>
          <w:rFonts w:ascii="Times New Roman" w:hAnsi="Times New Roman" w:cs="Times New Roman"/>
          <w:sz w:val="24"/>
          <w:szCs w:val="24"/>
        </w:rPr>
        <w:t>Untuk keberartian koefisien (b) dapat dilakukan dengan statistik t. Hal ini digunakan untuk menguji koefisien regresi secara parsial dari variabel independen.</w:t>
      </w:r>
      <w:proofErr w:type="gramEnd"/>
      <w:r w:rsidRPr="008040B3">
        <w:rPr>
          <w:rFonts w:ascii="Times New Roman" w:hAnsi="Times New Roman" w:cs="Times New Roman"/>
          <w:sz w:val="24"/>
          <w:szCs w:val="24"/>
        </w:rPr>
        <w:t xml:space="preserve"> Adapun hipotesis dirumuskan sebagai </w:t>
      </w:r>
      <w:proofErr w:type="gramStart"/>
      <w:r w:rsidRPr="008040B3">
        <w:rPr>
          <w:rFonts w:ascii="Times New Roman" w:hAnsi="Times New Roman" w:cs="Times New Roman"/>
          <w:sz w:val="24"/>
          <w:szCs w:val="24"/>
        </w:rPr>
        <w:t>berikut :</w:t>
      </w:r>
      <w:proofErr w:type="gramEnd"/>
      <w:r w:rsidRPr="008040B3">
        <w:rPr>
          <w:rFonts w:ascii="Times New Roman" w:hAnsi="Times New Roman" w:cs="Times New Roman"/>
          <w:sz w:val="24"/>
          <w:szCs w:val="24"/>
        </w:rPr>
        <w:t xml:space="preserve"> </w:t>
      </w:r>
    </w:p>
    <w:p w:rsidR="00C216D1" w:rsidRPr="008040B3" w:rsidRDefault="00C216D1" w:rsidP="008040B3">
      <w:pPr>
        <w:pStyle w:val="ListParagraph"/>
        <w:tabs>
          <w:tab w:val="left" w:pos="0"/>
          <w:tab w:val="left" w:pos="426"/>
          <w:tab w:val="left" w:pos="2000"/>
        </w:tabs>
        <w:ind w:left="0"/>
        <w:jc w:val="both"/>
        <w:rPr>
          <w:rFonts w:ascii="Times New Roman" w:hAnsi="Times New Roman" w:cs="Times New Roman"/>
          <w:sz w:val="24"/>
          <w:szCs w:val="24"/>
        </w:rPr>
      </w:pPr>
      <w:proofErr w:type="gramStart"/>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 xml:space="preserve"> :</w:t>
      </w:r>
      <w:proofErr w:type="gramEnd"/>
      <w:r w:rsidRPr="008040B3">
        <w:rPr>
          <w:rFonts w:ascii="Times New Roman" w:hAnsi="Times New Roman" w:cs="Times New Roman"/>
          <w:sz w:val="24"/>
          <w:szCs w:val="24"/>
        </w:rPr>
        <w:t xml:space="preserve">  &gt; 0, atau b1 = 0 maka H</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 xml:space="preserve"> diterima dan Ho ditolak. </w:t>
      </w:r>
    </w:p>
    <w:p w:rsidR="00C216D1" w:rsidRPr="008040B3" w:rsidRDefault="00C216D1" w:rsidP="008040B3">
      <w:pPr>
        <w:pStyle w:val="ListParagraph"/>
        <w:tabs>
          <w:tab w:val="left" w:pos="0"/>
          <w:tab w:val="left" w:pos="426"/>
          <w:tab w:val="left" w:pos="2000"/>
        </w:tabs>
        <w:ind w:left="0"/>
        <w:jc w:val="both"/>
        <w:rPr>
          <w:rFonts w:ascii="Times New Roman" w:hAnsi="Times New Roman" w:cs="Times New Roman"/>
          <w:sz w:val="24"/>
          <w:szCs w:val="24"/>
        </w:rPr>
      </w:pPr>
      <w:proofErr w:type="gramStart"/>
      <w:r w:rsidRPr="008040B3">
        <w:rPr>
          <w:rFonts w:ascii="Times New Roman" w:hAnsi="Times New Roman" w:cs="Times New Roman"/>
          <w:sz w:val="24"/>
          <w:szCs w:val="24"/>
        </w:rPr>
        <w:t>Artinya terdapat pengaruh yang signifikan secara parsial dari variabel independen (X) terhadap variabel dependen (Y).</w:t>
      </w:r>
      <w:proofErr w:type="gramEnd"/>
      <w:r w:rsidRPr="008040B3">
        <w:rPr>
          <w:rFonts w:ascii="Times New Roman" w:hAnsi="Times New Roman" w:cs="Times New Roman"/>
          <w:sz w:val="24"/>
          <w:szCs w:val="24"/>
        </w:rPr>
        <w:t xml:space="preserve"> Dengan α = 5% untuk menentukan apakah pengaruhnya signifikan atau tidak, dilakukan analisis melalui peluang galatnya (p) dengan kriteria P &gt; 0.05 maka dinyatakan non signifikan atau Ho diterima; 0</w:t>
      </w:r>
      <w:proofErr w:type="gramStart"/>
      <w:r w:rsidRPr="008040B3">
        <w:rPr>
          <w:rFonts w:ascii="Times New Roman" w:hAnsi="Times New Roman" w:cs="Times New Roman"/>
          <w:sz w:val="24"/>
          <w:szCs w:val="24"/>
        </w:rPr>
        <w:t>,05</w:t>
      </w:r>
      <w:proofErr w:type="gramEnd"/>
      <w:r w:rsidRPr="008040B3">
        <w:rPr>
          <w:rFonts w:ascii="Times New Roman" w:hAnsi="Times New Roman" w:cs="Times New Roman"/>
          <w:sz w:val="24"/>
          <w:szCs w:val="24"/>
        </w:rPr>
        <w:t xml:space="preserve"> &gt; P&lt;0,01 maka dinyatakan signifikan </w:t>
      </w:r>
      <w:r w:rsidRPr="008040B3">
        <w:rPr>
          <w:rFonts w:ascii="Times New Roman" w:hAnsi="Times New Roman" w:cs="Times New Roman"/>
          <w:sz w:val="24"/>
          <w:szCs w:val="24"/>
        </w:rPr>
        <w:lastRenderedPageBreak/>
        <w:t>atau Ho ditolak; P&lt;0,01 maka dinyatakan sangat signifikan atau Ho ditolak</w:t>
      </w:r>
    </w:p>
    <w:p w:rsidR="00C216D1" w:rsidRPr="008040B3" w:rsidRDefault="00C216D1" w:rsidP="008040B3">
      <w:pPr>
        <w:pStyle w:val="ListParagraph"/>
        <w:numPr>
          <w:ilvl w:val="0"/>
          <w:numId w:val="6"/>
        </w:numPr>
        <w:tabs>
          <w:tab w:val="left" w:pos="0"/>
          <w:tab w:val="left" w:pos="426"/>
          <w:tab w:val="left" w:pos="2000"/>
        </w:tabs>
        <w:ind w:left="0" w:firstLine="0"/>
        <w:jc w:val="both"/>
        <w:rPr>
          <w:rFonts w:ascii="Times New Roman" w:hAnsi="Times New Roman" w:cs="Times New Roman"/>
          <w:sz w:val="24"/>
          <w:szCs w:val="24"/>
        </w:rPr>
      </w:pPr>
      <w:r w:rsidRPr="008040B3">
        <w:rPr>
          <w:rFonts w:ascii="Times New Roman" w:hAnsi="Times New Roman" w:cs="Times New Roman"/>
          <w:sz w:val="24"/>
          <w:szCs w:val="24"/>
        </w:rPr>
        <w:t>Uji F-statistik (Uji Signifikan Simultan)</w:t>
      </w:r>
    </w:p>
    <w:p w:rsidR="00C216D1" w:rsidRPr="008040B3" w:rsidRDefault="00C216D1" w:rsidP="008040B3">
      <w:pPr>
        <w:pStyle w:val="ListParagraph"/>
        <w:tabs>
          <w:tab w:val="left" w:pos="0"/>
          <w:tab w:val="left" w:pos="426"/>
          <w:tab w:val="left" w:pos="2000"/>
        </w:tabs>
        <w:ind w:left="0"/>
        <w:jc w:val="both"/>
        <w:rPr>
          <w:rFonts w:ascii="Times New Roman" w:hAnsi="Times New Roman" w:cs="Times New Roman"/>
          <w:sz w:val="24"/>
          <w:szCs w:val="24"/>
        </w:rPr>
      </w:pPr>
      <w:proofErr w:type="gramStart"/>
      <w:r w:rsidRPr="008040B3">
        <w:rPr>
          <w:rFonts w:ascii="Times New Roman" w:hAnsi="Times New Roman" w:cs="Times New Roman"/>
          <w:sz w:val="24"/>
          <w:szCs w:val="24"/>
        </w:rPr>
        <w:t>Uji ini digunakan untuk menguji keberartian pengaruh dari seluruh variabel independen secara bersama-sama terhadap variabel dependen.</w:t>
      </w:r>
      <w:proofErr w:type="gramEnd"/>
      <w:r w:rsidRPr="008040B3">
        <w:rPr>
          <w:rFonts w:ascii="Times New Roman" w:hAnsi="Times New Roman" w:cs="Times New Roman"/>
          <w:sz w:val="24"/>
          <w:szCs w:val="24"/>
        </w:rPr>
        <w:t xml:space="preserve"> Hipotesis ini dirumuskan yaitu b &gt; 0, atau </w:t>
      </w:r>
      <w:proofErr w:type="gramStart"/>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3</w:t>
      </w:r>
      <w:r w:rsidRPr="008040B3">
        <w:rPr>
          <w:rFonts w:ascii="Times New Roman" w:hAnsi="Times New Roman" w:cs="Times New Roman"/>
          <w:sz w:val="24"/>
          <w:szCs w:val="24"/>
        </w:rPr>
        <w:t xml:space="preserve"> :</w:t>
      </w:r>
      <w:proofErr w:type="gramEnd"/>
      <w:r w:rsidRPr="008040B3">
        <w:rPr>
          <w:rFonts w:ascii="Times New Roman" w:hAnsi="Times New Roman" w:cs="Times New Roman"/>
          <w:sz w:val="24"/>
          <w:szCs w:val="24"/>
        </w:rPr>
        <w:t xml:space="preserve"> b = 0 maka Ha diterima dan Ho ditolak. </w:t>
      </w:r>
      <w:proofErr w:type="gramStart"/>
      <w:r w:rsidRPr="008040B3">
        <w:rPr>
          <w:rFonts w:ascii="Times New Roman" w:hAnsi="Times New Roman" w:cs="Times New Roman"/>
          <w:sz w:val="24"/>
          <w:szCs w:val="24"/>
        </w:rPr>
        <w:t>Artinya terdapat pengaruh yang signifikan secara bersama-sama dari variabel independen (X) terhadap variabel dependen (Y).</w:t>
      </w:r>
      <w:proofErr w:type="gramEnd"/>
      <w:r w:rsidRPr="008040B3">
        <w:rPr>
          <w:rFonts w:ascii="Times New Roman" w:hAnsi="Times New Roman" w:cs="Times New Roman"/>
          <w:sz w:val="24"/>
          <w:szCs w:val="24"/>
        </w:rPr>
        <w:t xml:space="preserve"> Nilai F-hitung dapat dicari dengan rumus (Ghozali, 2014</w:t>
      </w:r>
      <w:proofErr w:type="gramStart"/>
      <w:r w:rsidRPr="008040B3">
        <w:rPr>
          <w:rFonts w:ascii="Times New Roman" w:hAnsi="Times New Roman" w:cs="Times New Roman"/>
          <w:sz w:val="24"/>
          <w:szCs w:val="24"/>
        </w:rPr>
        <w:t>) :</w:t>
      </w:r>
      <w:proofErr w:type="gramEnd"/>
    </w:p>
    <w:p w:rsidR="00C216D1" w:rsidRPr="008040B3" w:rsidRDefault="00C216D1" w:rsidP="008040B3">
      <w:pPr>
        <w:jc w:val="center"/>
        <w:rPr>
          <w:rFonts w:ascii="Times New Roman" w:hAnsi="Times New Roman" w:cs="Times New Roman"/>
          <w:sz w:val="24"/>
          <w:szCs w:val="24"/>
        </w:rPr>
      </w:pPr>
      <m:oMathPara>
        <m:oMath>
          <m:r>
            <w:rPr>
              <w:rFonts w:ascii="Cambria Math" w:hAnsi="Cambria Math" w:cs="Times New Roman"/>
              <w:sz w:val="24"/>
              <w:szCs w:val="24"/>
            </w:rPr>
            <m:t>F</m:t>
          </m:r>
          <m:r>
            <w:rPr>
              <w:rFonts w:ascii="Times New Roman" w:hAnsi="Times New Roman" w:cs="Times New Roman"/>
              <w:sz w:val="24"/>
              <w:szCs w:val="24"/>
            </w:rPr>
            <m:t>h</m:t>
          </m:r>
          <m:r>
            <w:rPr>
              <w:rFonts w:ascii="Cambria Math" w:hAnsi="Cambria Math" w:cs="Times New Roman"/>
              <w:sz w:val="24"/>
              <w:szCs w:val="24"/>
            </w:rPr>
            <m:t>itung</m:t>
          </m:r>
          <m:r>
            <w:rPr>
              <w:rFonts w:ascii="Cambria Math" w:hAnsi="Times New Roman" w:cs="Times New Roman"/>
              <w:sz w:val="24"/>
              <w:szCs w:val="24"/>
            </w:rPr>
            <m:t>=</m:t>
          </m:r>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Cambria Math" w:cs="Times New Roman"/>
                      <w:sz w:val="24"/>
                      <w:szCs w:val="24"/>
                    </w:rPr>
                    <m:t>R</m:t>
                  </m:r>
                  <m:r>
                    <w:rPr>
                      <w:rFonts w:ascii="Cambria Math" w:hAnsi="Times New Roman" w:cs="Times New Roman"/>
                      <w:sz w:val="24"/>
                      <w:szCs w:val="24"/>
                    </w:rPr>
                    <m:t>2</m:t>
                  </m:r>
                </m:num>
                <m:den>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num>
            <m:den>
              <m:f>
                <m:fPr>
                  <m:ctrlPr>
                    <w:rPr>
                      <w:rFonts w:ascii="Cambria Math" w:hAnsi="Times New Roman" w:cs="Times New Roman"/>
                      <w:i/>
                      <w:sz w:val="24"/>
                      <w:szCs w:val="24"/>
                    </w:rPr>
                  </m:ctrlPr>
                </m:fPr>
                <m:num>
                  <m:r>
                    <w:rPr>
                      <w:rFonts w:ascii="Cambria Math" w:hAnsi="Times New Roman" w:cs="Times New Roman"/>
                      <w:sz w:val="24"/>
                      <w:szCs w:val="24"/>
                    </w:rPr>
                    <m:t>1</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num>
                <m:den>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den>
              </m:f>
            </m:den>
          </m:f>
        </m:oMath>
      </m:oMathPara>
    </w:p>
    <w:p w:rsidR="002446FA" w:rsidRPr="008040B3" w:rsidRDefault="002446FA" w:rsidP="008040B3">
      <w:pPr>
        <w:jc w:val="center"/>
        <w:rPr>
          <w:rFonts w:ascii="Times New Roman" w:eastAsia="DengXian" w:hAnsi="Times New Roman" w:cs="Times New Roman"/>
          <w:b/>
          <w:bCs/>
          <w:sz w:val="24"/>
          <w:szCs w:val="24"/>
          <w:lang w:val="zh-CN"/>
        </w:rPr>
      </w:pPr>
    </w:p>
    <w:p w:rsidR="002446FA" w:rsidRPr="008040B3" w:rsidRDefault="002446FA" w:rsidP="008040B3">
      <w:pPr>
        <w:rPr>
          <w:rFonts w:ascii="Times New Roman" w:eastAsia="DengXian" w:hAnsi="Times New Roman" w:cs="Times New Roman"/>
          <w:b/>
          <w:bCs/>
          <w:sz w:val="24"/>
          <w:szCs w:val="24"/>
          <w:lang w:val="id-ID"/>
        </w:rPr>
      </w:pPr>
    </w:p>
    <w:p w:rsidR="00C216D1" w:rsidRPr="008040B3" w:rsidRDefault="002446FA" w:rsidP="008040B3">
      <w:pPr>
        <w:rPr>
          <w:rFonts w:ascii="Times New Roman" w:eastAsia="DengXian" w:hAnsi="Times New Roman" w:cs="Times New Roman"/>
          <w:b/>
          <w:bCs/>
          <w:sz w:val="24"/>
          <w:szCs w:val="24"/>
          <w:lang w:val="zh-CN"/>
        </w:rPr>
      </w:pPr>
      <w:r w:rsidRPr="008040B3">
        <w:rPr>
          <w:rFonts w:ascii="Times New Roman" w:hAnsi="Times New Roman" w:cs="Times New Roman"/>
          <w:b/>
          <w:bCs/>
          <w:sz w:val="24"/>
          <w:szCs w:val="24"/>
        </w:rPr>
        <w:t xml:space="preserve">HASIL DAN </w:t>
      </w:r>
      <w:r w:rsidR="00C216D1" w:rsidRPr="008040B3">
        <w:rPr>
          <w:rFonts w:ascii="Times New Roman" w:hAnsi="Times New Roman" w:cs="Times New Roman"/>
          <w:b/>
          <w:bCs/>
          <w:sz w:val="24"/>
          <w:szCs w:val="24"/>
          <w:lang w:val="zh-CN"/>
        </w:rPr>
        <w:t>PEMBAHASAN</w:t>
      </w: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Uji Validitas</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Uji validitas melihat hasil analisis rhitung.</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Besarnya rhitung dikonsultasikan pada rtabel dengan batas signifikan 5%.</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Apabila didapat rhitung &gt; rtabel maka butir pernyataan tergolong valid dan demikian sebaliknya.</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Berikut hasil perhitungan validitas untuk seluruh butir item pernyataan dengan menggunakan IBM SPSS 26.</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Apabila didapat rhitung &gt; rtabel maka butir peryataan tergolong valid dan demikian sebaliknya.</w:t>
      </w:r>
      <w:proofErr w:type="gramEnd"/>
    </w:p>
    <w:p w:rsidR="003F706B" w:rsidRPr="008040B3" w:rsidRDefault="003F706B" w:rsidP="008040B3">
      <w:pPr>
        <w:jc w:val="center"/>
        <w:rPr>
          <w:rFonts w:ascii="Times New Roman" w:hAnsi="Times New Roman" w:cs="Times New Roman"/>
          <w:sz w:val="24"/>
          <w:szCs w:val="24"/>
        </w:rPr>
        <w:sectPr w:rsidR="003F706B" w:rsidRPr="008040B3" w:rsidSect="003F706B">
          <w:type w:val="continuous"/>
          <w:pgSz w:w="11906" w:h="16838"/>
          <w:pgMar w:top="1701" w:right="1418" w:bottom="1701" w:left="1418" w:header="720" w:footer="720" w:gutter="0"/>
          <w:cols w:num="2" w:space="720"/>
          <w:titlePg/>
          <w:docGrid w:linePitch="360"/>
        </w:sectPr>
      </w:pPr>
    </w:p>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lastRenderedPageBreak/>
        <w:t>Tabel 4.1</w:t>
      </w:r>
    </w:p>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Hasil Uji Validitas</w:t>
      </w:r>
    </w:p>
    <w:p w:rsidR="002446FA" w:rsidRPr="008040B3" w:rsidRDefault="002446FA" w:rsidP="008040B3">
      <w:pPr>
        <w:jc w:val="center"/>
        <w:rPr>
          <w:rFonts w:ascii="Times New Roman" w:hAnsi="Times New Roman" w:cs="Times New Roman"/>
          <w:sz w:val="24"/>
          <w:szCs w:val="24"/>
        </w:rPr>
      </w:pPr>
    </w:p>
    <w:tbl>
      <w:tblPr>
        <w:tblStyle w:val="TableGrid"/>
        <w:tblW w:w="0" w:type="auto"/>
        <w:jc w:val="center"/>
        <w:tblLook w:val="04A0"/>
      </w:tblPr>
      <w:tblGrid>
        <w:gridCol w:w="1585"/>
        <w:gridCol w:w="1585"/>
        <w:gridCol w:w="1585"/>
        <w:gridCol w:w="1586"/>
      </w:tblGrid>
      <w:tr w:rsidR="002446FA" w:rsidRPr="008040B3" w:rsidTr="002446FA">
        <w:trPr>
          <w:jc w:val="center"/>
        </w:trPr>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Variabel</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rhitung</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rtabel</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Interpretasi</w:t>
            </w:r>
          </w:p>
        </w:tc>
      </w:tr>
      <w:tr w:rsidR="002446FA" w:rsidRPr="008040B3" w:rsidTr="002446FA">
        <w:trPr>
          <w:jc w:val="center"/>
        </w:trPr>
        <w:tc>
          <w:tcPr>
            <w:tcW w:w="1585" w:type="dxa"/>
            <w:vMerge w:val="restart"/>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Keindahan Alam</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0.883</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0.863</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0.845</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1585" w:type="dxa"/>
            <w:vMerge w:val="restart"/>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Kemudahan aksesibility</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0.810</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0.872</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0.836</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0.780</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1585" w:type="dxa"/>
            <w:vMerge w:val="restart"/>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Minat Wisatawan</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0.883</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0.890</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r w:rsidR="002446FA" w:rsidRPr="008040B3" w:rsidTr="00244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0.824</w:t>
            </w:r>
          </w:p>
        </w:tc>
        <w:tc>
          <w:tcPr>
            <w:tcW w:w="1585"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0.1882</w:t>
            </w:r>
          </w:p>
        </w:tc>
        <w:tc>
          <w:tcPr>
            <w:tcW w:w="1586" w:type="dxa"/>
            <w:tcBorders>
              <w:top w:val="single" w:sz="4" w:space="0" w:color="000000"/>
              <w:left w:val="single" w:sz="4" w:space="0" w:color="000000"/>
              <w:bottom w:val="single" w:sz="4" w:space="0" w:color="000000"/>
              <w:right w:val="single" w:sz="4" w:space="0" w:color="000000"/>
            </w:tcBorders>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Valid</w:t>
            </w:r>
          </w:p>
        </w:tc>
      </w:tr>
    </w:tbl>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lastRenderedPageBreak/>
        <w:t>Sumber:  Data Hasil Pengolahan Penulis (2022)</w:t>
      </w:r>
    </w:p>
    <w:p w:rsidR="003F706B" w:rsidRPr="008040B3" w:rsidRDefault="003F706B" w:rsidP="008040B3">
      <w:pPr>
        <w:pStyle w:val="ListParagraph"/>
        <w:jc w:val="both"/>
        <w:rPr>
          <w:rFonts w:ascii="Times New Roman" w:hAnsi="Times New Roman" w:cs="Times New Roman"/>
          <w:sz w:val="24"/>
          <w:szCs w:val="24"/>
        </w:rPr>
        <w:sectPr w:rsidR="003F706B" w:rsidRPr="008040B3" w:rsidSect="003F706B">
          <w:type w:val="continuous"/>
          <w:pgSz w:w="11906" w:h="16838"/>
          <w:pgMar w:top="1701" w:right="1418" w:bottom="1701" w:left="1418" w:header="720" w:footer="720" w:gutter="0"/>
          <w:cols w:space="720"/>
          <w:titlePg/>
          <w:docGrid w:linePitch="360"/>
        </w:sectPr>
      </w:pPr>
    </w:p>
    <w:p w:rsidR="002446FA" w:rsidRPr="008040B3" w:rsidRDefault="002446FA" w:rsidP="008040B3">
      <w:pPr>
        <w:pStyle w:val="ListParagraph"/>
        <w:jc w:val="both"/>
        <w:rPr>
          <w:rFonts w:ascii="Times New Roman" w:hAnsi="Times New Roman" w:cs="Times New Roman"/>
          <w:sz w:val="24"/>
          <w:szCs w:val="24"/>
          <w:lang w:val="id-ID"/>
        </w:rPr>
      </w:pPr>
      <w:proofErr w:type="gramStart"/>
      <w:r w:rsidRPr="008040B3">
        <w:rPr>
          <w:rFonts w:ascii="Times New Roman" w:hAnsi="Times New Roman" w:cs="Times New Roman"/>
          <w:sz w:val="24"/>
          <w:szCs w:val="24"/>
        </w:rPr>
        <w:lastRenderedPageBreak/>
        <w:t>Berdasarkan Tabel dapat disimpulkan bahwa seluruh item dalam penelitian ini dinyatakan valid.</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Langkah selanjutnya adalah uji reliabilitas.</w:t>
      </w:r>
      <w:proofErr w:type="gramEnd"/>
    </w:p>
    <w:p w:rsidR="008040B3" w:rsidRPr="008040B3" w:rsidRDefault="008040B3" w:rsidP="008040B3">
      <w:pPr>
        <w:pStyle w:val="ListParagraph"/>
        <w:jc w:val="both"/>
        <w:rPr>
          <w:rFonts w:ascii="Times New Roman" w:hAnsi="Times New Roman" w:cs="Times New Roman"/>
          <w:sz w:val="24"/>
          <w:szCs w:val="24"/>
          <w:lang w:val="id-ID"/>
        </w:rPr>
      </w:pPr>
    </w:p>
    <w:p w:rsidR="002446FA" w:rsidRPr="008040B3" w:rsidRDefault="002446FA" w:rsidP="008040B3">
      <w:pPr>
        <w:jc w:val="both"/>
        <w:rPr>
          <w:rFonts w:ascii="Times New Roman" w:hAnsi="Times New Roman" w:cs="Times New Roman"/>
          <w:b/>
          <w:sz w:val="24"/>
          <w:szCs w:val="24"/>
        </w:rPr>
      </w:pPr>
      <w:r w:rsidRPr="008040B3">
        <w:rPr>
          <w:rFonts w:ascii="Times New Roman" w:hAnsi="Times New Roman" w:cs="Times New Roman"/>
          <w:b/>
          <w:sz w:val="24"/>
          <w:szCs w:val="24"/>
        </w:rPr>
        <w:t>Uji Reliabilitas</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Uji reliabilitas berfungsi untuk menetapkan apakah instrumen yang dalam </w:t>
      </w:r>
      <w:r w:rsidRPr="008040B3">
        <w:rPr>
          <w:rFonts w:ascii="Times New Roman" w:hAnsi="Times New Roman" w:cs="Times New Roman"/>
          <w:sz w:val="24"/>
          <w:szCs w:val="24"/>
        </w:rPr>
        <w:lastRenderedPageBreak/>
        <w:t xml:space="preserve">hal ini kuesioner dapat digunakan lebih dari satu kali, paling tidak oleh responden yang </w:t>
      </w:r>
      <w:proofErr w:type="gramStart"/>
      <w:r w:rsidRPr="008040B3">
        <w:rPr>
          <w:rFonts w:ascii="Times New Roman" w:hAnsi="Times New Roman" w:cs="Times New Roman"/>
          <w:sz w:val="24"/>
          <w:szCs w:val="24"/>
        </w:rPr>
        <w:t>sama</w:t>
      </w:r>
      <w:proofErr w:type="gramEnd"/>
      <w:r w:rsidRPr="008040B3">
        <w:rPr>
          <w:rFonts w:ascii="Times New Roman" w:hAnsi="Times New Roman" w:cs="Times New Roman"/>
          <w:sz w:val="24"/>
          <w:szCs w:val="24"/>
        </w:rPr>
        <w:t xml:space="preserve"> akan menghasilkan data yang konsisten. </w:t>
      </w:r>
      <w:proofErr w:type="gramStart"/>
      <w:r w:rsidRPr="008040B3">
        <w:rPr>
          <w:rFonts w:ascii="Times New Roman" w:hAnsi="Times New Roman" w:cs="Times New Roman"/>
          <w:sz w:val="24"/>
          <w:szCs w:val="24"/>
        </w:rPr>
        <w:t>Pada penelitian ini pengujian reliabilitas menggunakan Cronbach’s Alpha.</w:t>
      </w:r>
      <w:proofErr w:type="gramEnd"/>
      <w:r w:rsidRPr="008040B3">
        <w:rPr>
          <w:rFonts w:ascii="Times New Roman" w:hAnsi="Times New Roman" w:cs="Times New Roman"/>
          <w:sz w:val="24"/>
          <w:szCs w:val="24"/>
        </w:rPr>
        <w:t xml:space="preserve"> Dengan ketentuan dimana nilai reliabilitas kurang dari 0</w:t>
      </w:r>
      <w:proofErr w:type="gramStart"/>
      <w:r w:rsidRPr="008040B3">
        <w:rPr>
          <w:rFonts w:ascii="Times New Roman" w:hAnsi="Times New Roman" w:cs="Times New Roman"/>
          <w:sz w:val="24"/>
          <w:szCs w:val="24"/>
        </w:rPr>
        <w:t>,6</w:t>
      </w:r>
      <w:proofErr w:type="gramEnd"/>
      <w:r w:rsidRPr="008040B3">
        <w:rPr>
          <w:rFonts w:ascii="Times New Roman" w:hAnsi="Times New Roman" w:cs="Times New Roman"/>
          <w:sz w:val="24"/>
          <w:szCs w:val="24"/>
        </w:rPr>
        <w:t xml:space="preserve"> adalah kurang baik, sedangkan 0,7 dapat diterima dan di atas 0,8 adalah baik (Priyatno, 2010: 98).</w:t>
      </w:r>
    </w:p>
    <w:p w:rsidR="003F706B" w:rsidRPr="008040B3" w:rsidRDefault="003F706B" w:rsidP="008040B3">
      <w:pPr>
        <w:jc w:val="center"/>
        <w:rPr>
          <w:rFonts w:ascii="Times New Roman" w:hAnsi="Times New Roman" w:cs="Times New Roman"/>
          <w:b/>
          <w:bCs/>
          <w:sz w:val="24"/>
          <w:szCs w:val="24"/>
        </w:rPr>
        <w:sectPr w:rsidR="003F706B" w:rsidRPr="008040B3" w:rsidSect="003F706B">
          <w:type w:val="continuous"/>
          <w:pgSz w:w="11906" w:h="16838"/>
          <w:pgMar w:top="1701" w:right="1418" w:bottom="1701" w:left="1418" w:header="720" w:footer="720" w:gutter="0"/>
          <w:cols w:num="2" w:space="720"/>
          <w:titlePg/>
          <w:docGrid w:linePitch="360"/>
        </w:sectPr>
      </w:pPr>
    </w:p>
    <w:p w:rsidR="002446FA" w:rsidRPr="008040B3" w:rsidRDefault="002446FA" w:rsidP="008040B3">
      <w:pPr>
        <w:jc w:val="center"/>
        <w:rPr>
          <w:rFonts w:ascii="Times New Roman" w:hAnsi="Times New Roman" w:cs="Times New Roman"/>
          <w:b/>
          <w:bCs/>
          <w:sz w:val="24"/>
          <w:szCs w:val="24"/>
        </w:rPr>
      </w:pPr>
      <w:r w:rsidRPr="008040B3">
        <w:rPr>
          <w:rFonts w:ascii="Times New Roman" w:hAnsi="Times New Roman" w:cs="Times New Roman"/>
          <w:b/>
          <w:bCs/>
          <w:sz w:val="24"/>
          <w:szCs w:val="24"/>
        </w:rPr>
        <w:lastRenderedPageBreak/>
        <w:t>Tabel Hasil Uji Reliabilitas</w:t>
      </w:r>
    </w:p>
    <w:p w:rsidR="002446FA" w:rsidRPr="008040B3" w:rsidRDefault="002446FA" w:rsidP="008040B3">
      <w:pPr>
        <w:adjustRightInd w:val="0"/>
        <w:rPr>
          <w:rFonts w:ascii="Times New Roman" w:eastAsia="SimSun" w:hAnsi="Times New Roman" w:cs="Times New Roman"/>
          <w:sz w:val="24"/>
          <w:szCs w:val="24"/>
        </w:rPr>
      </w:pPr>
    </w:p>
    <w:tbl>
      <w:tblPr>
        <w:tblStyle w:val="TableGrid"/>
        <w:tblW w:w="0" w:type="auto"/>
        <w:jc w:val="center"/>
        <w:tblLook w:val="04A0"/>
      </w:tblPr>
      <w:tblGrid>
        <w:gridCol w:w="1981"/>
        <w:gridCol w:w="2604"/>
        <w:gridCol w:w="1360"/>
      </w:tblGrid>
      <w:tr w:rsidR="002446FA" w:rsidRPr="008040B3" w:rsidTr="002446FA">
        <w:trPr>
          <w:jc w:val="center"/>
        </w:trPr>
        <w:tc>
          <w:tcPr>
            <w:tcW w:w="1981"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Variabel</w:t>
            </w:r>
          </w:p>
        </w:tc>
        <w:tc>
          <w:tcPr>
            <w:tcW w:w="2604"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Nilai Cronbach’s Alpha</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Interpretasi</w:t>
            </w:r>
          </w:p>
        </w:tc>
      </w:tr>
      <w:tr w:rsidR="002446FA" w:rsidRPr="008040B3" w:rsidTr="002446FA">
        <w:trPr>
          <w:jc w:val="center"/>
        </w:trPr>
        <w:tc>
          <w:tcPr>
            <w:tcW w:w="1981"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Keindahan Alam</w:t>
            </w:r>
          </w:p>
        </w:tc>
        <w:tc>
          <w:tcPr>
            <w:tcW w:w="2604"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0.829</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Reliabel</w:t>
            </w:r>
          </w:p>
        </w:tc>
      </w:tr>
      <w:tr w:rsidR="002446FA" w:rsidRPr="008040B3" w:rsidTr="002446FA">
        <w:trPr>
          <w:jc w:val="center"/>
        </w:trPr>
        <w:tc>
          <w:tcPr>
            <w:tcW w:w="1981"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Kemudahan Aksesibility</w:t>
            </w:r>
          </w:p>
        </w:tc>
        <w:tc>
          <w:tcPr>
            <w:tcW w:w="2604"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0.842</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Reliabel</w:t>
            </w:r>
          </w:p>
        </w:tc>
      </w:tr>
      <w:tr w:rsidR="002446FA" w:rsidRPr="008040B3" w:rsidTr="002446FA">
        <w:trPr>
          <w:jc w:val="center"/>
        </w:trPr>
        <w:tc>
          <w:tcPr>
            <w:tcW w:w="1981"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Minat Wisatawan</w:t>
            </w:r>
          </w:p>
        </w:tc>
        <w:tc>
          <w:tcPr>
            <w:tcW w:w="2604"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0.839</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Reliabel</w:t>
            </w:r>
          </w:p>
        </w:tc>
      </w:tr>
    </w:tbl>
    <w:p w:rsidR="003F706B" w:rsidRPr="008040B3" w:rsidRDefault="003F706B" w:rsidP="008040B3">
      <w:pPr>
        <w:ind w:firstLine="720"/>
        <w:jc w:val="both"/>
        <w:rPr>
          <w:rFonts w:ascii="Times New Roman" w:hAnsi="Times New Roman" w:cs="Times New Roman"/>
          <w:sz w:val="24"/>
          <w:szCs w:val="24"/>
        </w:rPr>
        <w:sectPr w:rsidR="003F706B" w:rsidRPr="008040B3" w:rsidSect="003F706B">
          <w:type w:val="continuous"/>
          <w:pgSz w:w="11906" w:h="16838"/>
          <w:pgMar w:top="1701" w:right="1418" w:bottom="1701" w:left="1418" w:header="720" w:footer="720" w:gutter="0"/>
          <w:cols w:space="720"/>
          <w:titlePg/>
          <w:docGrid w:linePitch="360"/>
        </w:sectPr>
      </w:pP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lastRenderedPageBreak/>
        <w:t>Sumber:  Data Hasil Pengolahan Penulis (2022)</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Berdasarkan Tabel diperoleh nilai Cronbach’s Alpha sebesar 0.829, 0.842, 0.839.</w:t>
      </w:r>
      <w:proofErr w:type="gramEnd"/>
      <w:r w:rsidRPr="008040B3">
        <w:rPr>
          <w:rFonts w:ascii="Times New Roman" w:hAnsi="Times New Roman" w:cs="Times New Roman"/>
          <w:sz w:val="24"/>
          <w:szCs w:val="24"/>
        </w:rPr>
        <w:t xml:space="preserve"> Artinya semua instrumen penelitian yang digunakan adalah reliabel karena memenuhi persyaratan minimal reliabilitas sebesar 0</w:t>
      </w:r>
      <w:proofErr w:type="gramStart"/>
      <w:r w:rsidRPr="008040B3">
        <w:rPr>
          <w:rFonts w:ascii="Times New Roman" w:hAnsi="Times New Roman" w:cs="Times New Roman"/>
          <w:sz w:val="24"/>
          <w:szCs w:val="24"/>
        </w:rPr>
        <w:t>,60</w:t>
      </w:r>
      <w:proofErr w:type="gramEnd"/>
      <w:r w:rsidRPr="008040B3">
        <w:rPr>
          <w:rFonts w:ascii="Times New Roman" w:hAnsi="Times New Roman" w:cs="Times New Roman"/>
          <w:sz w:val="24"/>
          <w:szCs w:val="24"/>
        </w:rPr>
        <w:t xml:space="preserve"> dengan kriteria reliabilitas sangat tinggi. </w:t>
      </w:r>
      <w:proofErr w:type="gramStart"/>
      <w:r w:rsidRPr="008040B3">
        <w:rPr>
          <w:rFonts w:ascii="Times New Roman" w:hAnsi="Times New Roman" w:cs="Times New Roman"/>
          <w:sz w:val="24"/>
          <w:szCs w:val="24"/>
        </w:rPr>
        <w:t>Jadi dapat disimpulkan semua item pernyataan pada kuesioner mempunyai ketetapan, kestabilan atau konsistensi yang baik.</w:t>
      </w:r>
      <w:proofErr w:type="gramEnd"/>
    </w:p>
    <w:p w:rsidR="002446FA" w:rsidRPr="008040B3" w:rsidRDefault="002446FA" w:rsidP="008040B3">
      <w:pPr>
        <w:ind w:firstLine="720"/>
        <w:jc w:val="both"/>
        <w:rPr>
          <w:rFonts w:ascii="Times New Roman" w:hAnsi="Times New Roman" w:cs="Times New Roman"/>
          <w:sz w:val="24"/>
          <w:szCs w:val="24"/>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Uji Normalitas</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Konsep dasar dari uji normalitas Kolmogorov Smirnov adalah dengan membandingkan distribusi data (yang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diuji normalitasnya) dengan distribusi normal baku. Distribusi normal </w:t>
      </w:r>
      <w:proofErr w:type="gramStart"/>
      <w:r w:rsidRPr="008040B3">
        <w:rPr>
          <w:rFonts w:ascii="Times New Roman" w:hAnsi="Times New Roman" w:cs="Times New Roman"/>
          <w:sz w:val="24"/>
          <w:szCs w:val="24"/>
        </w:rPr>
        <w:t>baku</w:t>
      </w:r>
      <w:proofErr w:type="gramEnd"/>
      <w:r w:rsidRPr="008040B3">
        <w:rPr>
          <w:rFonts w:ascii="Times New Roman" w:hAnsi="Times New Roman" w:cs="Times New Roman"/>
          <w:sz w:val="24"/>
          <w:szCs w:val="24"/>
        </w:rPr>
        <w:t xml:space="preserve"> adalah data yang telah ditransformasikan ke dalam bentuk Z-Score dan diasumsikan normal. Penerapan pada uji Kolmogorov Smirnov adalah bahwa jika signifikansi diatas 0</w:t>
      </w:r>
      <w:proofErr w:type="gramStart"/>
      <w:r w:rsidRPr="008040B3">
        <w:rPr>
          <w:rFonts w:ascii="Times New Roman" w:hAnsi="Times New Roman" w:cs="Times New Roman"/>
          <w:sz w:val="24"/>
          <w:szCs w:val="24"/>
        </w:rPr>
        <w:t>,05</w:t>
      </w:r>
      <w:proofErr w:type="gramEnd"/>
      <w:r w:rsidRPr="008040B3">
        <w:rPr>
          <w:rFonts w:ascii="Times New Roman" w:hAnsi="Times New Roman" w:cs="Times New Roman"/>
          <w:sz w:val="24"/>
          <w:szCs w:val="24"/>
        </w:rPr>
        <w:t xml:space="preserve"> berarti data yang akan diuji mempunyai perbedaan yang signifikan dengan data normal baku, berarti data tersebut tidak normal.</w:t>
      </w:r>
    </w:p>
    <w:p w:rsidR="002446FA" w:rsidRPr="008040B3" w:rsidRDefault="002446FA" w:rsidP="008040B3">
      <w:pPr>
        <w:jc w:val="center"/>
        <w:rPr>
          <w:rFonts w:ascii="Times New Roman" w:hAnsi="Times New Roman" w:cs="Times New Roman"/>
          <w:b/>
          <w:bCs/>
          <w:sz w:val="24"/>
          <w:szCs w:val="24"/>
        </w:rPr>
      </w:pPr>
      <w:bookmarkStart w:id="7" w:name="_Hlk73288768"/>
      <w:r w:rsidRPr="008040B3">
        <w:rPr>
          <w:rFonts w:ascii="Times New Roman" w:hAnsi="Times New Roman" w:cs="Times New Roman"/>
          <w:b/>
          <w:bCs/>
          <w:sz w:val="24"/>
          <w:szCs w:val="24"/>
        </w:rPr>
        <w:t>Output Normalitas</w:t>
      </w:r>
      <w:bookmarkEnd w:id="7"/>
    </w:p>
    <w:tbl>
      <w:tblPr>
        <w:tblW w:w="42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936"/>
        <w:gridCol w:w="1144"/>
        <w:gridCol w:w="1169"/>
      </w:tblGrid>
      <w:tr w:rsidR="002446FA" w:rsidRPr="008040B3" w:rsidTr="002446FA">
        <w:trPr>
          <w:cantSplit/>
          <w:trHeight w:val="252"/>
          <w:jc w:val="center"/>
        </w:trPr>
        <w:tc>
          <w:tcPr>
            <w:tcW w:w="4249" w:type="dxa"/>
            <w:gridSpan w:val="3"/>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One-Sample Kolmogorov-Smirnov Test</w:t>
            </w:r>
          </w:p>
        </w:tc>
      </w:tr>
      <w:tr w:rsidR="002446FA" w:rsidRPr="008040B3" w:rsidTr="002446FA">
        <w:trPr>
          <w:cantSplit/>
          <w:trHeight w:val="505"/>
          <w:jc w:val="center"/>
        </w:trPr>
        <w:tc>
          <w:tcPr>
            <w:tcW w:w="3080" w:type="dxa"/>
            <w:gridSpan w:val="2"/>
            <w:tcBorders>
              <w:top w:val="single" w:sz="18" w:space="0" w:color="000000"/>
              <w:left w:val="single" w:sz="18" w:space="0" w:color="000000"/>
              <w:bottom w:val="single" w:sz="18" w:space="0" w:color="000000"/>
              <w:right w:val="nil"/>
            </w:tcBorders>
            <w:shd w:val="clear" w:color="auto" w:fill="FFFFFF"/>
            <w:vAlign w:val="bottom"/>
          </w:tcPr>
          <w:p w:rsidR="002446FA" w:rsidRPr="008040B3" w:rsidRDefault="002446FA" w:rsidP="008040B3">
            <w:pPr>
              <w:adjustRightInd w:val="0"/>
              <w:rPr>
                <w:rFonts w:ascii="Times New Roman" w:eastAsia="SimSun" w:hAnsi="Times New Roman" w:cs="Times New Roman"/>
                <w:sz w:val="24"/>
                <w:szCs w:val="24"/>
              </w:rPr>
            </w:pPr>
          </w:p>
        </w:tc>
        <w:tc>
          <w:tcPr>
            <w:tcW w:w="116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Unstandardized Residual</w:t>
            </w:r>
          </w:p>
        </w:tc>
      </w:tr>
      <w:tr w:rsidR="002446FA" w:rsidRPr="008040B3" w:rsidTr="002446FA">
        <w:trPr>
          <w:cantSplit/>
          <w:trHeight w:val="252"/>
          <w:jc w:val="center"/>
        </w:trPr>
        <w:tc>
          <w:tcPr>
            <w:tcW w:w="3080" w:type="dxa"/>
            <w:gridSpan w:val="2"/>
            <w:tcBorders>
              <w:top w:val="single" w:sz="18" w:space="0" w:color="000000"/>
              <w:left w:val="single" w:sz="18" w:space="0" w:color="000000"/>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N</w:t>
            </w:r>
          </w:p>
        </w:tc>
        <w:tc>
          <w:tcPr>
            <w:tcW w:w="1169" w:type="dxa"/>
            <w:tcBorders>
              <w:top w:val="single" w:sz="18" w:space="0" w:color="000000"/>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109</w:t>
            </w:r>
          </w:p>
        </w:tc>
      </w:tr>
      <w:tr w:rsidR="002446FA" w:rsidRPr="008040B3" w:rsidTr="002446FA">
        <w:trPr>
          <w:cantSplit/>
          <w:trHeight w:val="252"/>
          <w:jc w:val="center"/>
        </w:trPr>
        <w:tc>
          <w:tcPr>
            <w:tcW w:w="1936" w:type="dxa"/>
            <w:vMerge w:val="restart"/>
            <w:tcBorders>
              <w:top w:val="nil"/>
              <w:left w:val="single" w:sz="18" w:space="0" w:color="000000"/>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Normal Parameters</w:t>
            </w:r>
            <w:r w:rsidRPr="008040B3">
              <w:rPr>
                <w:rFonts w:ascii="Times New Roman" w:eastAsia="SimSun" w:hAnsi="Times New Roman" w:cs="Times New Roman"/>
                <w:color w:val="000000"/>
                <w:sz w:val="24"/>
                <w:szCs w:val="24"/>
                <w:vertAlign w:val="superscript"/>
              </w:rPr>
              <w:t>a,b</w:t>
            </w:r>
          </w:p>
        </w:tc>
        <w:tc>
          <w:tcPr>
            <w:tcW w:w="1144" w:type="dxa"/>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Mean</w:t>
            </w:r>
          </w:p>
        </w:tc>
        <w:tc>
          <w:tcPr>
            <w:tcW w:w="1169" w:type="dxa"/>
            <w:tcBorders>
              <w:top w:val="nil"/>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.0000000</w:t>
            </w:r>
          </w:p>
        </w:tc>
      </w:tr>
      <w:tr w:rsidR="002446FA" w:rsidRPr="008040B3" w:rsidTr="002446FA">
        <w:trPr>
          <w:cantSplit/>
          <w:trHeight w:val="230"/>
          <w:jc w:val="center"/>
        </w:trPr>
        <w:tc>
          <w:tcPr>
            <w:tcW w:w="1936" w:type="dxa"/>
            <w:vMerge/>
            <w:tcBorders>
              <w:top w:val="nil"/>
              <w:left w:val="single" w:sz="18" w:space="0" w:color="000000"/>
              <w:bottom w:val="nil"/>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1144" w:type="dxa"/>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Std. Deviation</w:t>
            </w:r>
          </w:p>
        </w:tc>
        <w:tc>
          <w:tcPr>
            <w:tcW w:w="1169" w:type="dxa"/>
            <w:tcBorders>
              <w:top w:val="nil"/>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.44770887</w:t>
            </w:r>
          </w:p>
        </w:tc>
      </w:tr>
      <w:tr w:rsidR="002446FA" w:rsidRPr="008040B3" w:rsidTr="002446FA">
        <w:trPr>
          <w:cantSplit/>
          <w:trHeight w:val="252"/>
          <w:jc w:val="center"/>
        </w:trPr>
        <w:tc>
          <w:tcPr>
            <w:tcW w:w="1936" w:type="dxa"/>
            <w:vMerge w:val="restart"/>
            <w:tcBorders>
              <w:top w:val="nil"/>
              <w:left w:val="single" w:sz="18" w:space="0" w:color="000000"/>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Most Extreme Differences</w:t>
            </w:r>
          </w:p>
        </w:tc>
        <w:tc>
          <w:tcPr>
            <w:tcW w:w="1144" w:type="dxa"/>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Absolute</w:t>
            </w:r>
          </w:p>
        </w:tc>
        <w:tc>
          <w:tcPr>
            <w:tcW w:w="1169" w:type="dxa"/>
            <w:tcBorders>
              <w:top w:val="nil"/>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.080</w:t>
            </w:r>
          </w:p>
        </w:tc>
      </w:tr>
      <w:tr w:rsidR="002446FA" w:rsidRPr="008040B3" w:rsidTr="002446FA">
        <w:trPr>
          <w:cantSplit/>
          <w:trHeight w:val="252"/>
          <w:jc w:val="center"/>
        </w:trPr>
        <w:tc>
          <w:tcPr>
            <w:tcW w:w="1936" w:type="dxa"/>
            <w:vMerge/>
            <w:tcBorders>
              <w:top w:val="nil"/>
              <w:left w:val="single" w:sz="18" w:space="0" w:color="000000"/>
              <w:bottom w:val="nil"/>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1144" w:type="dxa"/>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Positive</w:t>
            </w:r>
          </w:p>
        </w:tc>
        <w:tc>
          <w:tcPr>
            <w:tcW w:w="1169" w:type="dxa"/>
            <w:tcBorders>
              <w:top w:val="nil"/>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.080</w:t>
            </w:r>
          </w:p>
        </w:tc>
      </w:tr>
      <w:tr w:rsidR="002446FA" w:rsidRPr="008040B3" w:rsidTr="002446FA">
        <w:trPr>
          <w:cantSplit/>
          <w:trHeight w:val="252"/>
          <w:jc w:val="center"/>
        </w:trPr>
        <w:tc>
          <w:tcPr>
            <w:tcW w:w="1936" w:type="dxa"/>
            <w:vMerge/>
            <w:tcBorders>
              <w:top w:val="nil"/>
              <w:left w:val="single" w:sz="18" w:space="0" w:color="000000"/>
              <w:bottom w:val="nil"/>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1144" w:type="dxa"/>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Negative</w:t>
            </w:r>
          </w:p>
        </w:tc>
        <w:tc>
          <w:tcPr>
            <w:tcW w:w="1169" w:type="dxa"/>
            <w:tcBorders>
              <w:top w:val="nil"/>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-.072</w:t>
            </w:r>
          </w:p>
        </w:tc>
      </w:tr>
      <w:tr w:rsidR="002446FA" w:rsidRPr="008040B3" w:rsidTr="002446FA">
        <w:trPr>
          <w:cantSplit/>
          <w:trHeight w:val="230"/>
          <w:jc w:val="center"/>
        </w:trPr>
        <w:tc>
          <w:tcPr>
            <w:tcW w:w="3080" w:type="dxa"/>
            <w:gridSpan w:val="2"/>
            <w:tcBorders>
              <w:top w:val="nil"/>
              <w:left w:val="single" w:sz="18" w:space="0" w:color="000000"/>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Test Statistic</w:t>
            </w:r>
          </w:p>
        </w:tc>
        <w:tc>
          <w:tcPr>
            <w:tcW w:w="1169" w:type="dxa"/>
            <w:tcBorders>
              <w:top w:val="nil"/>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.080</w:t>
            </w:r>
          </w:p>
        </w:tc>
      </w:tr>
      <w:tr w:rsidR="002446FA" w:rsidRPr="008040B3" w:rsidTr="002446FA">
        <w:trPr>
          <w:cantSplit/>
          <w:trHeight w:val="252"/>
          <w:jc w:val="center"/>
        </w:trPr>
        <w:tc>
          <w:tcPr>
            <w:tcW w:w="3080" w:type="dxa"/>
            <w:gridSpan w:val="2"/>
            <w:tcBorders>
              <w:top w:val="nil"/>
              <w:left w:val="single" w:sz="18" w:space="0" w:color="000000"/>
              <w:bottom w:val="single" w:sz="18" w:space="0" w:color="000000"/>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Asymp. Sig. (2-tailed)</w:t>
            </w:r>
          </w:p>
        </w:tc>
        <w:tc>
          <w:tcPr>
            <w:tcW w:w="1169" w:type="dxa"/>
            <w:tcBorders>
              <w:top w:val="nil"/>
              <w:left w:val="single" w:sz="18" w:space="0" w:color="000000"/>
              <w:bottom w:val="single" w:sz="18" w:space="0" w:color="000000"/>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.079</w:t>
            </w:r>
            <w:r w:rsidRPr="008040B3">
              <w:rPr>
                <w:rFonts w:ascii="Times New Roman" w:eastAsia="SimSun" w:hAnsi="Times New Roman" w:cs="Times New Roman"/>
                <w:color w:val="000000"/>
                <w:sz w:val="24"/>
                <w:szCs w:val="24"/>
                <w:vertAlign w:val="superscript"/>
              </w:rPr>
              <w:t>c</w:t>
            </w:r>
          </w:p>
        </w:tc>
      </w:tr>
      <w:tr w:rsidR="002446FA" w:rsidRPr="008040B3" w:rsidTr="002446FA">
        <w:trPr>
          <w:cantSplit/>
          <w:trHeight w:val="252"/>
          <w:jc w:val="center"/>
        </w:trPr>
        <w:tc>
          <w:tcPr>
            <w:tcW w:w="4249" w:type="dxa"/>
            <w:gridSpan w:val="3"/>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 Test distribution is Normal.</w:t>
            </w:r>
          </w:p>
        </w:tc>
      </w:tr>
      <w:tr w:rsidR="002446FA" w:rsidRPr="008040B3" w:rsidTr="002446FA">
        <w:trPr>
          <w:cantSplit/>
          <w:trHeight w:val="252"/>
          <w:jc w:val="center"/>
        </w:trPr>
        <w:tc>
          <w:tcPr>
            <w:tcW w:w="4249" w:type="dxa"/>
            <w:gridSpan w:val="3"/>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 Calculated from data.</w:t>
            </w:r>
          </w:p>
        </w:tc>
      </w:tr>
      <w:tr w:rsidR="002446FA" w:rsidRPr="008040B3" w:rsidTr="002446FA">
        <w:trPr>
          <w:cantSplit/>
          <w:trHeight w:val="252"/>
          <w:jc w:val="center"/>
        </w:trPr>
        <w:tc>
          <w:tcPr>
            <w:tcW w:w="4249" w:type="dxa"/>
            <w:gridSpan w:val="3"/>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proofErr w:type="gramStart"/>
            <w:r w:rsidRPr="008040B3">
              <w:rPr>
                <w:rFonts w:ascii="Times New Roman" w:eastAsia="SimSun" w:hAnsi="Times New Roman" w:cs="Times New Roman"/>
                <w:color w:val="000000"/>
                <w:sz w:val="24"/>
                <w:szCs w:val="24"/>
              </w:rPr>
              <w:t>c</w:t>
            </w:r>
            <w:proofErr w:type="gramEnd"/>
            <w:r w:rsidRPr="008040B3">
              <w:rPr>
                <w:rFonts w:ascii="Times New Roman" w:eastAsia="SimSun" w:hAnsi="Times New Roman" w:cs="Times New Roman"/>
                <w:color w:val="000000"/>
                <w:sz w:val="24"/>
                <w:szCs w:val="24"/>
              </w:rPr>
              <w:t>. Lilliefors Significance Correction.</w:t>
            </w:r>
          </w:p>
        </w:tc>
      </w:tr>
    </w:tbl>
    <w:p w:rsidR="002446FA" w:rsidRPr="008040B3" w:rsidRDefault="002446FA" w:rsidP="008040B3">
      <w:pPr>
        <w:ind w:left="720" w:firstLine="720"/>
        <w:jc w:val="both"/>
        <w:rPr>
          <w:rFonts w:ascii="Times New Roman" w:eastAsia="Calibri" w:hAnsi="Times New Roman" w:cs="Times New Roman"/>
          <w:sz w:val="24"/>
          <w:szCs w:val="24"/>
        </w:rPr>
      </w:pPr>
      <w:r w:rsidRPr="008040B3">
        <w:rPr>
          <w:rFonts w:ascii="Times New Roman" w:hAnsi="Times New Roman" w:cs="Times New Roman"/>
          <w:sz w:val="24"/>
          <w:szCs w:val="24"/>
        </w:rPr>
        <w:t xml:space="preserve">Sumber:  Data Hasil Pengolahan Penulis (2022) </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output</w:t>
      </w:r>
      <w:proofErr w:type="gramEnd"/>
      <w:r w:rsidRPr="008040B3">
        <w:rPr>
          <w:rFonts w:ascii="Times New Roman" w:hAnsi="Times New Roman" w:cs="Times New Roman"/>
          <w:sz w:val="24"/>
          <w:szCs w:val="24"/>
        </w:rPr>
        <w:t xml:space="preserve"> nilai Asymp.Sig.(2 tailed). </w:t>
      </w:r>
      <w:proofErr w:type="gramStart"/>
      <w:r w:rsidRPr="008040B3">
        <w:rPr>
          <w:rFonts w:ascii="Times New Roman" w:hAnsi="Times New Roman" w:cs="Times New Roman"/>
          <w:sz w:val="24"/>
          <w:szCs w:val="24"/>
        </w:rPr>
        <w:t>sebesar</w:t>
      </w:r>
      <w:proofErr w:type="gramEnd"/>
      <w:r w:rsidRPr="008040B3">
        <w:rPr>
          <w:rFonts w:ascii="Times New Roman" w:hAnsi="Times New Roman" w:cs="Times New Roman"/>
          <w:sz w:val="24"/>
          <w:szCs w:val="24"/>
        </w:rPr>
        <w:t xml:space="preserve"> 0.080 ˃ 0.05. Intepretasinya adalah bahwa jika nilainya di atas 0</w:t>
      </w:r>
      <w:proofErr w:type="gramStart"/>
      <w:r w:rsidRPr="008040B3">
        <w:rPr>
          <w:rFonts w:ascii="Times New Roman" w:hAnsi="Times New Roman" w:cs="Times New Roman"/>
          <w:sz w:val="24"/>
          <w:szCs w:val="24"/>
        </w:rPr>
        <w:t>,05</w:t>
      </w:r>
      <w:proofErr w:type="gramEnd"/>
      <w:r w:rsidRPr="008040B3">
        <w:rPr>
          <w:rFonts w:ascii="Times New Roman" w:hAnsi="Times New Roman" w:cs="Times New Roman"/>
          <w:sz w:val="24"/>
          <w:szCs w:val="24"/>
        </w:rPr>
        <w:t xml:space="preserve"> maka distribusi data dinyatakan memenuhi asumsi normalitas, dan jika nilainya di bawah 0,05 maka diinterpretasikan sebagai tidak normal. </w:t>
      </w:r>
      <w:proofErr w:type="gramStart"/>
      <w:r w:rsidRPr="008040B3">
        <w:rPr>
          <w:rFonts w:ascii="Times New Roman" w:hAnsi="Times New Roman" w:cs="Times New Roman"/>
          <w:sz w:val="24"/>
          <w:szCs w:val="24"/>
        </w:rPr>
        <w:t>Berdasarkan hasil analisis, disimpulkan residual berdistribusi normal.</w:t>
      </w:r>
      <w:proofErr w:type="gramEnd"/>
    </w:p>
    <w:p w:rsidR="002446FA" w:rsidRPr="008040B3" w:rsidRDefault="002446FA" w:rsidP="008040B3">
      <w:pPr>
        <w:ind w:firstLine="720"/>
        <w:jc w:val="both"/>
        <w:rPr>
          <w:rFonts w:ascii="Times New Roman" w:hAnsi="Times New Roman" w:cs="Times New Roman"/>
          <w:sz w:val="24"/>
          <w:szCs w:val="24"/>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Uji Homogenitas</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Uji homogenitas dilakukan untuk mengetahui apakah data dalam variabel X dan Y bersifat homogen atau tidak, dengan </w:t>
      </w:r>
      <w:r w:rsidRPr="008040B3">
        <w:rPr>
          <w:rFonts w:ascii="Times New Roman" w:hAnsi="Times New Roman" w:cs="Times New Roman"/>
          <w:sz w:val="24"/>
          <w:szCs w:val="24"/>
        </w:rPr>
        <w:lastRenderedPageBreak/>
        <w:t xml:space="preserve">membandingkan F hitung dengan Tabel F, seperti terlihat pada Tabel </w:t>
      </w:r>
    </w:p>
    <w:tbl>
      <w:tblPr>
        <w:tblpPr w:leftFromText="180" w:rightFromText="180" w:vertAnchor="text" w:horzAnchor="page" w:tblpX="6855" w:tblpY="-10"/>
        <w:tblW w:w="4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16"/>
        <w:gridCol w:w="728"/>
        <w:gridCol w:w="832"/>
        <w:gridCol w:w="580"/>
        <w:gridCol w:w="798"/>
        <w:gridCol w:w="580"/>
        <w:gridCol w:w="584"/>
      </w:tblGrid>
      <w:tr w:rsidR="00066061" w:rsidRPr="008040B3" w:rsidTr="00066061">
        <w:trPr>
          <w:cantSplit/>
          <w:trHeight w:val="224"/>
        </w:trPr>
        <w:tc>
          <w:tcPr>
            <w:tcW w:w="4518" w:type="dxa"/>
            <w:gridSpan w:val="7"/>
            <w:tcBorders>
              <w:top w:val="nil"/>
              <w:left w:val="nil"/>
              <w:bottom w:val="nil"/>
              <w:right w:val="nil"/>
            </w:tcBorders>
            <w:shd w:val="clear" w:color="auto" w:fill="FFFFFF"/>
            <w:vAlign w:val="center"/>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ANOVA</w:t>
            </w:r>
            <w:r w:rsidRPr="008040B3">
              <w:rPr>
                <w:rFonts w:ascii="Times New Roman" w:eastAsia="SimSun" w:hAnsi="Times New Roman" w:cs="Times New Roman"/>
                <w:b/>
                <w:bCs/>
                <w:color w:val="000000"/>
                <w:sz w:val="24"/>
                <w:szCs w:val="24"/>
                <w:vertAlign w:val="superscript"/>
              </w:rPr>
              <w:t>a</w:t>
            </w:r>
          </w:p>
        </w:tc>
      </w:tr>
      <w:tr w:rsidR="00066061" w:rsidRPr="008040B3" w:rsidTr="00066061">
        <w:trPr>
          <w:cantSplit/>
          <w:trHeight w:val="224"/>
        </w:trPr>
        <w:tc>
          <w:tcPr>
            <w:tcW w:w="1144"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Model</w:t>
            </w:r>
          </w:p>
        </w:tc>
        <w:tc>
          <w:tcPr>
            <w:tcW w:w="832"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Sum of Squares</w:t>
            </w:r>
          </w:p>
        </w:tc>
        <w:tc>
          <w:tcPr>
            <w:tcW w:w="58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df</w:t>
            </w:r>
          </w:p>
        </w:tc>
        <w:tc>
          <w:tcPr>
            <w:tcW w:w="79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Mean Square</w:t>
            </w:r>
          </w:p>
        </w:tc>
        <w:tc>
          <w:tcPr>
            <w:tcW w:w="58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F</w:t>
            </w:r>
          </w:p>
        </w:tc>
        <w:tc>
          <w:tcPr>
            <w:tcW w:w="58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Sig.</w:t>
            </w:r>
          </w:p>
        </w:tc>
      </w:tr>
      <w:tr w:rsidR="00066061" w:rsidRPr="008040B3" w:rsidTr="00066061">
        <w:trPr>
          <w:cantSplit/>
          <w:trHeight w:val="224"/>
        </w:trPr>
        <w:tc>
          <w:tcPr>
            <w:tcW w:w="416" w:type="dxa"/>
            <w:vMerge w:val="restart"/>
            <w:tcBorders>
              <w:top w:val="single" w:sz="18" w:space="0" w:color="000000"/>
              <w:left w:val="single" w:sz="18" w:space="0" w:color="000000"/>
              <w:bottom w:val="single" w:sz="18" w:space="0" w:color="000000"/>
              <w:right w:val="nil"/>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c>
          <w:tcPr>
            <w:tcW w:w="728" w:type="dxa"/>
            <w:tcBorders>
              <w:top w:val="single" w:sz="18" w:space="0" w:color="000000"/>
              <w:left w:val="nil"/>
              <w:bottom w:val="nil"/>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Regression</w:t>
            </w:r>
          </w:p>
        </w:tc>
        <w:tc>
          <w:tcPr>
            <w:tcW w:w="832" w:type="dxa"/>
            <w:tcBorders>
              <w:top w:val="single" w:sz="18" w:space="0" w:color="000000"/>
              <w:left w:val="single" w:sz="1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30.750</w:t>
            </w:r>
          </w:p>
        </w:tc>
        <w:tc>
          <w:tcPr>
            <w:tcW w:w="580" w:type="dxa"/>
            <w:tcBorders>
              <w:top w:val="single" w:sz="18" w:space="0" w:color="000000"/>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w:t>
            </w:r>
          </w:p>
        </w:tc>
        <w:tc>
          <w:tcPr>
            <w:tcW w:w="798" w:type="dxa"/>
            <w:tcBorders>
              <w:top w:val="single" w:sz="18" w:space="0" w:color="000000"/>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15.375</w:t>
            </w:r>
          </w:p>
        </w:tc>
        <w:tc>
          <w:tcPr>
            <w:tcW w:w="580" w:type="dxa"/>
            <w:tcBorders>
              <w:top w:val="single" w:sz="18" w:space="0" w:color="000000"/>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75.284</w:t>
            </w:r>
          </w:p>
        </w:tc>
        <w:tc>
          <w:tcPr>
            <w:tcW w:w="584" w:type="dxa"/>
            <w:tcBorders>
              <w:top w:val="single" w:sz="18" w:space="0" w:color="000000"/>
              <w:left w:val="single" w:sz="8" w:space="0" w:color="000000"/>
              <w:bottom w:val="nil"/>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.000</w:t>
            </w:r>
            <w:r w:rsidRPr="008040B3">
              <w:rPr>
                <w:rFonts w:ascii="Times New Roman" w:eastAsia="SimSun" w:hAnsi="Times New Roman" w:cs="Times New Roman"/>
                <w:color w:val="000000"/>
                <w:sz w:val="24"/>
                <w:szCs w:val="24"/>
                <w:vertAlign w:val="superscript"/>
              </w:rPr>
              <w:t>b</w:t>
            </w:r>
          </w:p>
        </w:tc>
      </w:tr>
      <w:tr w:rsidR="00066061" w:rsidRPr="008040B3" w:rsidTr="00066061">
        <w:trPr>
          <w:cantSplit/>
          <w:trHeight w:val="368"/>
        </w:trPr>
        <w:tc>
          <w:tcPr>
            <w:tcW w:w="416" w:type="dxa"/>
            <w:vMerge/>
            <w:tcBorders>
              <w:top w:val="single" w:sz="18" w:space="0" w:color="000000"/>
              <w:left w:val="single" w:sz="18" w:space="0" w:color="000000"/>
              <w:bottom w:val="single" w:sz="18" w:space="0" w:color="000000"/>
              <w:right w:val="nil"/>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728" w:type="dxa"/>
            <w:tcBorders>
              <w:top w:val="nil"/>
              <w:left w:val="nil"/>
              <w:bottom w:val="nil"/>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Residual</w:t>
            </w:r>
          </w:p>
        </w:tc>
        <w:tc>
          <w:tcPr>
            <w:tcW w:w="832" w:type="dxa"/>
            <w:tcBorders>
              <w:top w:val="nil"/>
              <w:left w:val="single" w:sz="1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21.648</w:t>
            </w:r>
          </w:p>
        </w:tc>
        <w:tc>
          <w:tcPr>
            <w:tcW w:w="580" w:type="dxa"/>
            <w:tcBorders>
              <w:top w:val="nil"/>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106</w:t>
            </w:r>
          </w:p>
        </w:tc>
        <w:tc>
          <w:tcPr>
            <w:tcW w:w="798" w:type="dxa"/>
            <w:tcBorders>
              <w:top w:val="nil"/>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.204</w:t>
            </w:r>
          </w:p>
        </w:tc>
        <w:tc>
          <w:tcPr>
            <w:tcW w:w="580" w:type="dxa"/>
            <w:tcBorders>
              <w:top w:val="nil"/>
              <w:left w:val="single" w:sz="8" w:space="0" w:color="000000"/>
              <w:bottom w:val="nil"/>
              <w:right w:val="single" w:sz="8" w:space="0" w:color="000000"/>
            </w:tcBorders>
            <w:shd w:val="clear" w:color="auto" w:fill="FFFFFF"/>
            <w:vAlign w:val="center"/>
          </w:tcPr>
          <w:p w:rsidR="00066061" w:rsidRPr="008040B3" w:rsidRDefault="00066061" w:rsidP="008040B3">
            <w:pPr>
              <w:adjustRightInd w:val="0"/>
              <w:rPr>
                <w:rFonts w:ascii="Times New Roman" w:eastAsia="SimSun" w:hAnsi="Times New Roman" w:cs="Times New Roman"/>
                <w:sz w:val="24"/>
                <w:szCs w:val="24"/>
              </w:rPr>
            </w:pPr>
          </w:p>
        </w:tc>
        <w:tc>
          <w:tcPr>
            <w:tcW w:w="584" w:type="dxa"/>
            <w:tcBorders>
              <w:top w:val="nil"/>
              <w:left w:val="single" w:sz="8" w:space="0" w:color="000000"/>
              <w:bottom w:val="nil"/>
              <w:right w:val="single" w:sz="18" w:space="0" w:color="000000"/>
            </w:tcBorders>
            <w:shd w:val="clear" w:color="auto" w:fill="FFFFFF"/>
            <w:vAlign w:val="center"/>
          </w:tcPr>
          <w:p w:rsidR="00066061" w:rsidRPr="008040B3" w:rsidRDefault="00066061" w:rsidP="008040B3">
            <w:pPr>
              <w:adjustRightInd w:val="0"/>
              <w:rPr>
                <w:rFonts w:ascii="Times New Roman" w:eastAsia="SimSun" w:hAnsi="Times New Roman" w:cs="Times New Roman"/>
                <w:sz w:val="24"/>
                <w:szCs w:val="24"/>
              </w:rPr>
            </w:pPr>
          </w:p>
        </w:tc>
      </w:tr>
      <w:tr w:rsidR="00066061" w:rsidRPr="008040B3" w:rsidTr="00066061">
        <w:trPr>
          <w:cantSplit/>
          <w:trHeight w:val="347"/>
        </w:trPr>
        <w:tc>
          <w:tcPr>
            <w:tcW w:w="416" w:type="dxa"/>
            <w:vMerge/>
            <w:tcBorders>
              <w:top w:val="single" w:sz="18" w:space="0" w:color="000000"/>
              <w:left w:val="single" w:sz="18" w:space="0" w:color="000000"/>
              <w:bottom w:val="single" w:sz="18" w:space="0" w:color="000000"/>
              <w:right w:val="nil"/>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728" w:type="dxa"/>
            <w:tcBorders>
              <w:top w:val="nil"/>
              <w:left w:val="nil"/>
              <w:bottom w:val="single" w:sz="18" w:space="0" w:color="000000"/>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Total</w:t>
            </w:r>
          </w:p>
        </w:tc>
        <w:tc>
          <w:tcPr>
            <w:tcW w:w="832" w:type="dxa"/>
            <w:tcBorders>
              <w:top w:val="nil"/>
              <w:left w:val="single" w:sz="18" w:space="0" w:color="000000"/>
              <w:bottom w:val="single" w:sz="18" w:space="0" w:color="000000"/>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52.398</w:t>
            </w:r>
          </w:p>
        </w:tc>
        <w:tc>
          <w:tcPr>
            <w:tcW w:w="580" w:type="dxa"/>
            <w:tcBorders>
              <w:top w:val="nil"/>
              <w:left w:val="single" w:sz="8" w:space="0" w:color="000000"/>
              <w:bottom w:val="single" w:sz="18" w:space="0" w:color="000000"/>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108</w:t>
            </w:r>
          </w:p>
        </w:tc>
        <w:tc>
          <w:tcPr>
            <w:tcW w:w="798" w:type="dxa"/>
            <w:tcBorders>
              <w:top w:val="nil"/>
              <w:left w:val="single" w:sz="8" w:space="0" w:color="000000"/>
              <w:bottom w:val="single" w:sz="18" w:space="0" w:color="000000"/>
              <w:right w:val="single" w:sz="8" w:space="0" w:color="000000"/>
            </w:tcBorders>
            <w:shd w:val="clear" w:color="auto" w:fill="FFFFFF"/>
            <w:vAlign w:val="center"/>
          </w:tcPr>
          <w:p w:rsidR="00066061" w:rsidRPr="008040B3" w:rsidRDefault="00066061" w:rsidP="008040B3">
            <w:pPr>
              <w:adjustRightInd w:val="0"/>
              <w:rPr>
                <w:rFonts w:ascii="Times New Roman" w:eastAsia="SimSun" w:hAnsi="Times New Roman" w:cs="Times New Roman"/>
                <w:sz w:val="24"/>
                <w:szCs w:val="24"/>
              </w:rPr>
            </w:pPr>
          </w:p>
        </w:tc>
        <w:tc>
          <w:tcPr>
            <w:tcW w:w="580" w:type="dxa"/>
            <w:tcBorders>
              <w:top w:val="nil"/>
              <w:left w:val="single" w:sz="8" w:space="0" w:color="000000"/>
              <w:bottom w:val="single" w:sz="18" w:space="0" w:color="000000"/>
              <w:right w:val="single" w:sz="8" w:space="0" w:color="000000"/>
            </w:tcBorders>
            <w:shd w:val="clear" w:color="auto" w:fill="FFFFFF"/>
            <w:vAlign w:val="center"/>
          </w:tcPr>
          <w:p w:rsidR="00066061" w:rsidRPr="008040B3" w:rsidRDefault="00066061" w:rsidP="008040B3">
            <w:pPr>
              <w:adjustRightInd w:val="0"/>
              <w:rPr>
                <w:rFonts w:ascii="Times New Roman" w:eastAsia="SimSun" w:hAnsi="Times New Roman" w:cs="Times New Roman"/>
                <w:sz w:val="24"/>
                <w:szCs w:val="24"/>
              </w:rPr>
            </w:pPr>
          </w:p>
        </w:tc>
        <w:tc>
          <w:tcPr>
            <w:tcW w:w="584" w:type="dxa"/>
            <w:tcBorders>
              <w:top w:val="nil"/>
              <w:left w:val="single" w:sz="8" w:space="0" w:color="000000"/>
              <w:bottom w:val="single" w:sz="18" w:space="0" w:color="000000"/>
              <w:right w:val="single" w:sz="18" w:space="0" w:color="000000"/>
            </w:tcBorders>
            <w:shd w:val="clear" w:color="auto" w:fill="FFFFFF"/>
            <w:vAlign w:val="center"/>
          </w:tcPr>
          <w:p w:rsidR="00066061" w:rsidRPr="008040B3" w:rsidRDefault="00066061" w:rsidP="008040B3">
            <w:pPr>
              <w:adjustRightInd w:val="0"/>
              <w:rPr>
                <w:rFonts w:ascii="Times New Roman" w:eastAsia="SimSun" w:hAnsi="Times New Roman" w:cs="Times New Roman"/>
                <w:sz w:val="24"/>
                <w:szCs w:val="24"/>
              </w:rPr>
            </w:pPr>
          </w:p>
        </w:tc>
      </w:tr>
      <w:tr w:rsidR="00066061" w:rsidRPr="008040B3" w:rsidTr="00066061">
        <w:trPr>
          <w:cantSplit/>
          <w:trHeight w:val="224"/>
        </w:trPr>
        <w:tc>
          <w:tcPr>
            <w:tcW w:w="4518" w:type="dxa"/>
            <w:gridSpan w:val="7"/>
            <w:tcBorders>
              <w:top w:val="nil"/>
              <w:left w:val="nil"/>
              <w:bottom w:val="nil"/>
              <w:right w:val="nil"/>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 Dependent Variable: ave_mw</w:t>
            </w:r>
          </w:p>
        </w:tc>
      </w:tr>
      <w:tr w:rsidR="00066061" w:rsidRPr="008040B3" w:rsidTr="00066061">
        <w:trPr>
          <w:cantSplit/>
          <w:trHeight w:val="224"/>
        </w:trPr>
        <w:tc>
          <w:tcPr>
            <w:tcW w:w="4518" w:type="dxa"/>
            <w:gridSpan w:val="7"/>
            <w:tcBorders>
              <w:top w:val="nil"/>
              <w:left w:val="nil"/>
              <w:bottom w:val="nil"/>
              <w:right w:val="nil"/>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 Predictors: (Constant), ave_akb, ave_ka</w:t>
            </w:r>
          </w:p>
        </w:tc>
      </w:tr>
    </w:tbl>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b/>
          <w:bCs/>
          <w:sz w:val="24"/>
          <w:szCs w:val="24"/>
        </w:rPr>
        <w:t>Output Homogenitas</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Sumber:  Data Hasil Pengolahan Penulis (2022)</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Tabel diatas menunjukkan bahwa nilai Fhitung sebesar 75.284 lebih besar dari nilai F tabel (db</w:t>
      </w:r>
      <w:proofErr w:type="gramStart"/>
      <w:r w:rsidRPr="008040B3">
        <w:rPr>
          <w:rFonts w:ascii="Times New Roman" w:hAnsi="Times New Roman" w:cs="Times New Roman"/>
          <w:sz w:val="24"/>
          <w:szCs w:val="24"/>
        </w:rPr>
        <w:t>:104</w:t>
      </w:r>
      <w:proofErr w:type="gramEnd"/>
      <w:r w:rsidRPr="008040B3">
        <w:rPr>
          <w:rFonts w:ascii="Times New Roman" w:hAnsi="Times New Roman" w:cs="Times New Roman"/>
          <w:sz w:val="24"/>
          <w:szCs w:val="24"/>
        </w:rPr>
        <w:t xml:space="preserve">) sebesar 3.08, dengan demikian tidak terjadi homogenitas antara variabel keindahan alam dan kemudahan aksesibility terhadap minat wisatawan. </w:t>
      </w:r>
    </w:p>
    <w:p w:rsidR="002446FA" w:rsidRPr="008040B3" w:rsidRDefault="002446FA" w:rsidP="008040B3">
      <w:pPr>
        <w:ind w:firstLine="720"/>
        <w:jc w:val="both"/>
        <w:rPr>
          <w:rFonts w:ascii="Times New Roman" w:hAnsi="Times New Roman" w:cs="Times New Roman"/>
          <w:sz w:val="24"/>
          <w:szCs w:val="24"/>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Uji Multikolinearitas</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Nilai VIF dan Tolerance adalah indikasi kuat yang dipakai untuk menyimpulkan fenomena terjadinya interkorelasi variabel bebas.</w:t>
      </w:r>
      <w:proofErr w:type="gramEnd"/>
      <w:r w:rsidRPr="008040B3">
        <w:rPr>
          <w:rFonts w:ascii="Times New Roman" w:hAnsi="Times New Roman" w:cs="Times New Roman"/>
          <w:sz w:val="24"/>
          <w:szCs w:val="24"/>
        </w:rPr>
        <w:t xml:space="preserve"> Jika nilai VIF kurang dari 10 dan atau nilai Tolerance lebih dari 0</w:t>
      </w:r>
      <w:proofErr w:type="gramStart"/>
      <w:r w:rsidRPr="008040B3">
        <w:rPr>
          <w:rFonts w:ascii="Times New Roman" w:hAnsi="Times New Roman" w:cs="Times New Roman"/>
          <w:sz w:val="24"/>
          <w:szCs w:val="24"/>
        </w:rPr>
        <w:t>,1</w:t>
      </w:r>
      <w:proofErr w:type="gramEnd"/>
      <w:r w:rsidRPr="008040B3">
        <w:rPr>
          <w:rFonts w:ascii="Times New Roman" w:hAnsi="Times New Roman" w:cs="Times New Roman"/>
          <w:sz w:val="24"/>
          <w:szCs w:val="24"/>
        </w:rPr>
        <w:t xml:space="preserve"> maka dapat disimpulkan dengan tegas bahwa tidak terdapat masalah multikolinearitas. </w:t>
      </w:r>
      <w:proofErr w:type="gramStart"/>
      <w:r w:rsidRPr="008040B3">
        <w:rPr>
          <w:rFonts w:ascii="Times New Roman" w:hAnsi="Times New Roman" w:cs="Times New Roman"/>
          <w:sz w:val="24"/>
          <w:szCs w:val="24"/>
        </w:rPr>
        <w:t>Dan sebaliknya maka dapat disimpulkan dengan tegas pula bahwa multikolinearitas telah terjadi dalam model.</w:t>
      </w:r>
      <w:proofErr w:type="gramEnd"/>
      <w:r w:rsidRPr="008040B3">
        <w:rPr>
          <w:rFonts w:ascii="Times New Roman" w:hAnsi="Times New Roman" w:cs="Times New Roman"/>
          <w:sz w:val="24"/>
          <w:szCs w:val="24"/>
        </w:rPr>
        <w:t xml:space="preserve"> </w:t>
      </w:r>
    </w:p>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b/>
          <w:bCs/>
          <w:sz w:val="24"/>
          <w:szCs w:val="24"/>
        </w:rPr>
        <w:t>Output Multikolinearitas</w:t>
      </w:r>
    </w:p>
    <w:tbl>
      <w:tblPr>
        <w:tblW w:w="520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63"/>
        <w:gridCol w:w="1157"/>
        <w:gridCol w:w="836"/>
        <w:gridCol w:w="824"/>
        <w:gridCol w:w="1393"/>
        <w:gridCol w:w="680"/>
        <w:gridCol w:w="560"/>
        <w:gridCol w:w="1100"/>
        <w:gridCol w:w="693"/>
      </w:tblGrid>
      <w:tr w:rsidR="002446FA" w:rsidRPr="008040B3" w:rsidTr="00066061">
        <w:trPr>
          <w:cantSplit/>
        </w:trPr>
        <w:tc>
          <w:tcPr>
            <w:tcW w:w="5000" w:type="pct"/>
            <w:gridSpan w:val="9"/>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Coefficients</w:t>
            </w:r>
            <w:r w:rsidRPr="008040B3">
              <w:rPr>
                <w:rFonts w:ascii="Times New Roman" w:eastAsia="SimSun" w:hAnsi="Times New Roman" w:cs="Times New Roman"/>
                <w:b/>
                <w:bCs/>
                <w:color w:val="000000"/>
                <w:sz w:val="24"/>
                <w:szCs w:val="24"/>
                <w:vertAlign w:val="superscript"/>
              </w:rPr>
              <w:t>a</w:t>
            </w:r>
          </w:p>
        </w:tc>
      </w:tr>
      <w:tr w:rsidR="002446FA" w:rsidRPr="008040B3" w:rsidTr="00066061">
        <w:trPr>
          <w:cantSplit/>
        </w:trPr>
        <w:tc>
          <w:tcPr>
            <w:tcW w:w="961" w:type="pct"/>
            <w:gridSpan w:val="2"/>
            <w:vMerge w:val="restart"/>
            <w:tcBorders>
              <w:top w:val="single" w:sz="18" w:space="0" w:color="000000"/>
              <w:left w:val="single" w:sz="18" w:space="0" w:color="000000"/>
              <w:bottom w:val="nil"/>
              <w:right w:val="nil"/>
            </w:tcBorders>
            <w:shd w:val="clear" w:color="auto" w:fill="FFFFFF"/>
            <w:vAlign w:val="bottom"/>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Model</w:t>
            </w:r>
          </w:p>
        </w:tc>
        <w:tc>
          <w:tcPr>
            <w:tcW w:w="1092" w:type="pct"/>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Unstandardized Coefficients</w:t>
            </w:r>
          </w:p>
        </w:tc>
        <w:tc>
          <w:tcPr>
            <w:tcW w:w="913" w:type="pc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Standardized Coefficients</w:t>
            </w:r>
          </w:p>
        </w:tc>
        <w:tc>
          <w:tcPr>
            <w:tcW w:w="455" w:type="pct"/>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w:t>
            </w:r>
          </w:p>
        </w:tc>
        <w:tc>
          <w:tcPr>
            <w:tcW w:w="381" w:type="pct"/>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Sig.</w:t>
            </w:r>
          </w:p>
        </w:tc>
        <w:tc>
          <w:tcPr>
            <w:tcW w:w="1198" w:type="pct"/>
            <w:gridSpan w:val="2"/>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Collinearity Statistics</w:t>
            </w:r>
          </w:p>
        </w:tc>
      </w:tr>
      <w:tr w:rsidR="002446FA" w:rsidRPr="008040B3" w:rsidTr="00066061">
        <w:trPr>
          <w:cantSplit/>
        </w:trPr>
        <w:tc>
          <w:tcPr>
            <w:tcW w:w="0" w:type="auto"/>
            <w:gridSpan w:val="2"/>
            <w:vMerge/>
            <w:tcBorders>
              <w:top w:val="single" w:sz="18" w:space="0" w:color="000000"/>
              <w:left w:val="single" w:sz="18" w:space="0" w:color="000000"/>
              <w:bottom w:val="nil"/>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550" w:type="pct"/>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w:t>
            </w:r>
          </w:p>
        </w:tc>
        <w:tc>
          <w:tcPr>
            <w:tcW w:w="542"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Std. Error</w:t>
            </w:r>
          </w:p>
        </w:tc>
        <w:tc>
          <w:tcPr>
            <w:tcW w:w="913"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Beta</w:t>
            </w: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726"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Tolerance</w:t>
            </w:r>
          </w:p>
        </w:tc>
        <w:tc>
          <w:tcPr>
            <w:tcW w:w="473" w:type="pct"/>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VIF</w:t>
            </w:r>
          </w:p>
        </w:tc>
      </w:tr>
      <w:tr w:rsidR="00525726" w:rsidRPr="008040B3" w:rsidTr="00066061">
        <w:trPr>
          <w:cantSplit/>
        </w:trPr>
        <w:tc>
          <w:tcPr>
            <w:tcW w:w="209" w:type="pct"/>
            <w:vMerge w:val="restart"/>
            <w:tcBorders>
              <w:top w:val="single" w:sz="18" w:space="0" w:color="000000"/>
              <w:left w:val="single" w:sz="18" w:space="0" w:color="000000"/>
              <w:bottom w:val="single" w:sz="18" w:space="0" w:color="000000"/>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c>
          <w:tcPr>
            <w:tcW w:w="752" w:type="pct"/>
            <w:tcBorders>
              <w:top w:val="single" w:sz="18" w:space="0" w:color="000000"/>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(Constant)</w:t>
            </w:r>
          </w:p>
        </w:tc>
        <w:tc>
          <w:tcPr>
            <w:tcW w:w="550" w:type="pct"/>
            <w:tcBorders>
              <w:top w:val="single" w:sz="18" w:space="0" w:color="000000"/>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.879</w:t>
            </w:r>
          </w:p>
        </w:tc>
        <w:tc>
          <w:tcPr>
            <w:tcW w:w="542" w:type="pct"/>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.254</w:t>
            </w:r>
          </w:p>
        </w:tc>
        <w:tc>
          <w:tcPr>
            <w:tcW w:w="913" w:type="pct"/>
            <w:tcBorders>
              <w:top w:val="single" w:sz="18" w:space="0" w:color="000000"/>
              <w:left w:val="single" w:sz="8" w:space="0" w:color="000000"/>
              <w:bottom w:val="nil"/>
              <w:right w:val="single" w:sz="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c>
          <w:tcPr>
            <w:tcW w:w="455" w:type="pct"/>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3.464</w:t>
            </w:r>
          </w:p>
        </w:tc>
        <w:tc>
          <w:tcPr>
            <w:tcW w:w="381" w:type="pct"/>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.001</w:t>
            </w:r>
          </w:p>
        </w:tc>
        <w:tc>
          <w:tcPr>
            <w:tcW w:w="726" w:type="pct"/>
            <w:tcBorders>
              <w:top w:val="single" w:sz="18" w:space="0" w:color="000000"/>
              <w:left w:val="single" w:sz="8" w:space="0" w:color="000000"/>
              <w:bottom w:val="nil"/>
              <w:right w:val="single" w:sz="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c>
          <w:tcPr>
            <w:tcW w:w="473" w:type="pct"/>
            <w:tcBorders>
              <w:top w:val="single" w:sz="18" w:space="0" w:color="000000"/>
              <w:left w:val="single" w:sz="8" w:space="0" w:color="000000"/>
              <w:bottom w:val="nil"/>
              <w:right w:val="single" w:sz="1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r>
      <w:tr w:rsidR="00525726" w:rsidRPr="008040B3" w:rsidTr="00066061">
        <w:trPr>
          <w:cantSplit/>
        </w:trPr>
        <w:tc>
          <w:tcPr>
            <w:tcW w:w="0" w:type="auto"/>
            <w:vMerge/>
            <w:tcBorders>
              <w:top w:val="single" w:sz="18" w:space="0" w:color="000000"/>
              <w:left w:val="single" w:sz="18" w:space="0" w:color="000000"/>
              <w:bottom w:val="single" w:sz="18" w:space="0" w:color="000000"/>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752" w:type="pct"/>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ave_ka</w:t>
            </w:r>
          </w:p>
        </w:tc>
        <w:tc>
          <w:tcPr>
            <w:tcW w:w="550" w:type="pct"/>
            <w:tcBorders>
              <w:top w:val="nil"/>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.368</w:t>
            </w:r>
          </w:p>
        </w:tc>
        <w:tc>
          <w:tcPr>
            <w:tcW w:w="542" w:type="pct"/>
            <w:tcBorders>
              <w:top w:val="nil"/>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.119</w:t>
            </w:r>
          </w:p>
        </w:tc>
        <w:tc>
          <w:tcPr>
            <w:tcW w:w="913" w:type="pct"/>
            <w:tcBorders>
              <w:top w:val="nil"/>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.371</w:t>
            </w:r>
          </w:p>
        </w:tc>
        <w:tc>
          <w:tcPr>
            <w:tcW w:w="455" w:type="pct"/>
            <w:tcBorders>
              <w:top w:val="nil"/>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3.081</w:t>
            </w:r>
          </w:p>
        </w:tc>
        <w:tc>
          <w:tcPr>
            <w:tcW w:w="381" w:type="pct"/>
            <w:tcBorders>
              <w:top w:val="nil"/>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.003</w:t>
            </w:r>
          </w:p>
        </w:tc>
        <w:tc>
          <w:tcPr>
            <w:tcW w:w="726" w:type="pct"/>
            <w:tcBorders>
              <w:top w:val="nil"/>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.269</w:t>
            </w:r>
          </w:p>
        </w:tc>
        <w:tc>
          <w:tcPr>
            <w:tcW w:w="473" w:type="pct"/>
            <w:tcBorders>
              <w:top w:val="nil"/>
              <w:left w:val="single" w:sz="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3.719</w:t>
            </w:r>
          </w:p>
        </w:tc>
      </w:tr>
      <w:tr w:rsidR="00525726" w:rsidRPr="008040B3" w:rsidTr="00066061">
        <w:trPr>
          <w:cantSplit/>
        </w:trPr>
        <w:tc>
          <w:tcPr>
            <w:tcW w:w="0" w:type="auto"/>
            <w:vMerge/>
            <w:tcBorders>
              <w:top w:val="single" w:sz="18" w:space="0" w:color="000000"/>
              <w:left w:val="single" w:sz="18" w:space="0" w:color="000000"/>
              <w:bottom w:val="single" w:sz="18" w:space="0" w:color="000000"/>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752" w:type="pct"/>
            <w:tcBorders>
              <w:top w:val="nil"/>
              <w:left w:val="nil"/>
              <w:bottom w:val="single" w:sz="1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ave_akb</w:t>
            </w:r>
          </w:p>
        </w:tc>
        <w:tc>
          <w:tcPr>
            <w:tcW w:w="550" w:type="pct"/>
            <w:tcBorders>
              <w:top w:val="nil"/>
              <w:left w:val="single" w:sz="1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.441</w:t>
            </w:r>
          </w:p>
        </w:tc>
        <w:tc>
          <w:tcPr>
            <w:tcW w:w="542" w:type="pct"/>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.125</w:t>
            </w:r>
          </w:p>
        </w:tc>
        <w:tc>
          <w:tcPr>
            <w:tcW w:w="913" w:type="pct"/>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.424</w:t>
            </w:r>
          </w:p>
        </w:tc>
        <w:tc>
          <w:tcPr>
            <w:tcW w:w="455" w:type="pct"/>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3.524</w:t>
            </w:r>
          </w:p>
        </w:tc>
        <w:tc>
          <w:tcPr>
            <w:tcW w:w="381" w:type="pct"/>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.001</w:t>
            </w:r>
          </w:p>
        </w:tc>
        <w:tc>
          <w:tcPr>
            <w:tcW w:w="726" w:type="pct"/>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.269</w:t>
            </w:r>
          </w:p>
        </w:tc>
        <w:tc>
          <w:tcPr>
            <w:tcW w:w="473" w:type="pct"/>
            <w:tcBorders>
              <w:top w:val="nil"/>
              <w:left w:val="single" w:sz="8" w:space="0" w:color="000000"/>
              <w:bottom w:val="single" w:sz="18" w:space="0" w:color="000000"/>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3.719</w:t>
            </w:r>
          </w:p>
        </w:tc>
      </w:tr>
      <w:tr w:rsidR="002446FA" w:rsidRPr="008040B3" w:rsidTr="00066061">
        <w:trPr>
          <w:cantSplit/>
        </w:trPr>
        <w:tc>
          <w:tcPr>
            <w:tcW w:w="5000" w:type="pct"/>
            <w:gridSpan w:val="9"/>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 Dependent Variable: ave_mw</w:t>
            </w:r>
          </w:p>
        </w:tc>
      </w:tr>
    </w:tbl>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Sumber:  Data Hasil Pengolahan Penulis (2022)</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Dari nilai tolerance dan VIF pada </w:t>
      </w:r>
      <w:proofErr w:type="gramStart"/>
      <w:r w:rsidRPr="008040B3">
        <w:rPr>
          <w:rFonts w:ascii="Times New Roman" w:hAnsi="Times New Roman" w:cs="Times New Roman"/>
          <w:sz w:val="24"/>
          <w:szCs w:val="24"/>
        </w:rPr>
        <w:t>Tabel  dapat</w:t>
      </w:r>
      <w:proofErr w:type="gramEnd"/>
      <w:r w:rsidRPr="008040B3">
        <w:rPr>
          <w:rFonts w:ascii="Times New Roman" w:hAnsi="Times New Roman" w:cs="Times New Roman"/>
          <w:sz w:val="24"/>
          <w:szCs w:val="24"/>
        </w:rPr>
        <w:t xml:space="preserve"> dilihat tidak terdapat multikolinieritas dalam model karena seluruh variabel mempunyai nilai VIF kurang dari 10.</w:t>
      </w:r>
    </w:p>
    <w:p w:rsidR="002446FA" w:rsidRPr="008040B3" w:rsidRDefault="002446FA" w:rsidP="008040B3">
      <w:pPr>
        <w:ind w:firstLine="720"/>
        <w:jc w:val="both"/>
        <w:rPr>
          <w:rFonts w:ascii="Times New Roman" w:hAnsi="Times New Roman" w:cs="Times New Roman"/>
          <w:sz w:val="24"/>
          <w:szCs w:val="24"/>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Pengujian Hipotesis dan Pembahasan</w:t>
      </w: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Analisis Faktor</w:t>
      </w:r>
    </w:p>
    <w:p w:rsidR="002446FA" w:rsidRPr="008040B3" w:rsidRDefault="002446FA" w:rsidP="008040B3">
      <w:pPr>
        <w:ind w:firstLine="720"/>
        <w:jc w:val="both"/>
        <w:rPr>
          <w:rFonts w:ascii="Times New Roman" w:hAnsi="Times New Roman" w:cs="Times New Roman"/>
          <w:b/>
          <w:bCs/>
          <w:sz w:val="24"/>
          <w:szCs w:val="24"/>
        </w:rPr>
      </w:pPr>
      <w:r w:rsidRPr="008040B3">
        <w:rPr>
          <w:rFonts w:ascii="Times New Roman" w:hAnsi="Times New Roman" w:cs="Times New Roman"/>
          <w:sz w:val="24"/>
          <w:szCs w:val="24"/>
        </w:rPr>
        <w:t xml:space="preserve">Penelitian ini menggunakan Analisis Faktor Konfirmatori dengan </w:t>
      </w:r>
      <w:bookmarkStart w:id="8" w:name="_Hlk69874969"/>
      <w:r w:rsidRPr="008040B3">
        <w:rPr>
          <w:rFonts w:ascii="Times New Roman" w:hAnsi="Times New Roman" w:cs="Times New Roman"/>
          <w:sz w:val="24"/>
          <w:szCs w:val="24"/>
        </w:rPr>
        <w:t>metode Kaiser-Meiyer-Olkin (KMO) yang nilainya lebih dari 0.5 dan dengan metode pengukuran Measure of Sampling Adequacy (MSA).</w:t>
      </w:r>
      <w:bookmarkEnd w:id="8"/>
      <w:r w:rsidRPr="008040B3">
        <w:rPr>
          <w:rFonts w:ascii="Times New Roman" w:hAnsi="Times New Roman" w:cs="Times New Roman"/>
          <w:sz w:val="24"/>
          <w:szCs w:val="24"/>
        </w:rPr>
        <w:t xml:space="preserve"> Tabel 4.6 berikut merupakan output kelayakan variabel tahap 1.</w:t>
      </w:r>
    </w:p>
    <w:p w:rsidR="002446FA" w:rsidRPr="008040B3" w:rsidRDefault="002446FA" w:rsidP="008040B3">
      <w:pPr>
        <w:jc w:val="center"/>
        <w:rPr>
          <w:rFonts w:ascii="Times New Roman" w:hAnsi="Times New Roman" w:cs="Times New Roman"/>
          <w:b/>
          <w:bCs/>
          <w:sz w:val="24"/>
          <w:szCs w:val="24"/>
        </w:rPr>
      </w:pPr>
      <w:r w:rsidRPr="008040B3">
        <w:rPr>
          <w:rFonts w:ascii="Times New Roman" w:hAnsi="Times New Roman" w:cs="Times New Roman"/>
          <w:b/>
          <w:bCs/>
          <w:sz w:val="24"/>
          <w:szCs w:val="24"/>
        </w:rPr>
        <w:t>Output KMO dan Tes Bartlett</w:t>
      </w:r>
    </w:p>
    <w:tbl>
      <w:tblPr>
        <w:tblpPr w:leftFromText="180" w:rightFromText="180" w:vertAnchor="text" w:horzAnchor="page" w:tblpX="2689" w:tblpY="103"/>
        <w:tblW w:w="3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355"/>
        <w:gridCol w:w="1279"/>
        <w:gridCol w:w="567"/>
      </w:tblGrid>
      <w:tr w:rsidR="00066061" w:rsidRPr="008040B3" w:rsidTr="00066061">
        <w:trPr>
          <w:cantSplit/>
          <w:trHeight w:val="246"/>
        </w:trPr>
        <w:tc>
          <w:tcPr>
            <w:tcW w:w="3201" w:type="dxa"/>
            <w:gridSpan w:val="3"/>
            <w:tcBorders>
              <w:top w:val="nil"/>
              <w:left w:val="nil"/>
              <w:bottom w:val="nil"/>
              <w:right w:val="nil"/>
            </w:tcBorders>
            <w:shd w:val="clear" w:color="auto" w:fill="FFFFFF"/>
            <w:vAlign w:val="center"/>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KMO and Bartlett's Test</w:t>
            </w:r>
          </w:p>
        </w:tc>
      </w:tr>
      <w:tr w:rsidR="00066061" w:rsidRPr="008040B3" w:rsidTr="00066061">
        <w:trPr>
          <w:cantSplit/>
          <w:trHeight w:val="246"/>
        </w:trPr>
        <w:tc>
          <w:tcPr>
            <w:tcW w:w="2634" w:type="dxa"/>
            <w:gridSpan w:val="2"/>
            <w:tcBorders>
              <w:top w:val="single" w:sz="18" w:space="0" w:color="000000"/>
              <w:left w:val="single" w:sz="18" w:space="0" w:color="000000"/>
              <w:bottom w:val="nil"/>
              <w:right w:val="nil"/>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Kaiser-Meyer-Olkin Measure of Sampling Adequacy.</w:t>
            </w:r>
          </w:p>
        </w:tc>
        <w:tc>
          <w:tcPr>
            <w:tcW w:w="567" w:type="dxa"/>
            <w:tcBorders>
              <w:top w:val="single" w:sz="18" w:space="0" w:color="000000"/>
              <w:left w:val="single" w:sz="18" w:space="0" w:color="000000"/>
              <w:bottom w:val="nil"/>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.500</w:t>
            </w:r>
          </w:p>
        </w:tc>
      </w:tr>
      <w:tr w:rsidR="00066061" w:rsidRPr="008040B3" w:rsidTr="00066061">
        <w:trPr>
          <w:cantSplit/>
          <w:trHeight w:val="246"/>
        </w:trPr>
        <w:tc>
          <w:tcPr>
            <w:tcW w:w="1355" w:type="dxa"/>
            <w:vMerge w:val="restart"/>
            <w:tcBorders>
              <w:top w:val="nil"/>
              <w:left w:val="single" w:sz="18" w:space="0" w:color="000000"/>
              <w:bottom w:val="single" w:sz="18" w:space="0" w:color="000000"/>
              <w:right w:val="nil"/>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Bartlett's Test of Sphericity</w:t>
            </w:r>
          </w:p>
        </w:tc>
        <w:tc>
          <w:tcPr>
            <w:tcW w:w="1279" w:type="dxa"/>
            <w:tcBorders>
              <w:top w:val="nil"/>
              <w:left w:val="nil"/>
              <w:bottom w:val="nil"/>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Approx. Chi-Square</w:t>
            </w:r>
          </w:p>
        </w:tc>
        <w:tc>
          <w:tcPr>
            <w:tcW w:w="567" w:type="dxa"/>
            <w:tcBorders>
              <w:top w:val="nil"/>
              <w:left w:val="single" w:sz="18" w:space="0" w:color="000000"/>
              <w:bottom w:val="nil"/>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139.895</w:t>
            </w:r>
          </w:p>
        </w:tc>
      </w:tr>
      <w:tr w:rsidR="00066061" w:rsidRPr="008040B3" w:rsidTr="00066061">
        <w:trPr>
          <w:cantSplit/>
          <w:trHeight w:val="291"/>
        </w:trPr>
        <w:tc>
          <w:tcPr>
            <w:tcW w:w="1355" w:type="dxa"/>
            <w:vMerge/>
            <w:tcBorders>
              <w:top w:val="nil"/>
              <w:left w:val="single" w:sz="18" w:space="0" w:color="000000"/>
              <w:bottom w:val="single" w:sz="18" w:space="0" w:color="000000"/>
              <w:right w:val="nil"/>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1279" w:type="dxa"/>
            <w:tcBorders>
              <w:top w:val="nil"/>
              <w:left w:val="nil"/>
              <w:bottom w:val="nil"/>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df</w:t>
            </w:r>
          </w:p>
        </w:tc>
        <w:tc>
          <w:tcPr>
            <w:tcW w:w="567" w:type="dxa"/>
            <w:tcBorders>
              <w:top w:val="nil"/>
              <w:left w:val="single" w:sz="18" w:space="0" w:color="000000"/>
              <w:bottom w:val="nil"/>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r>
      <w:tr w:rsidR="00066061" w:rsidRPr="008040B3" w:rsidTr="00066061">
        <w:trPr>
          <w:cantSplit/>
          <w:trHeight w:val="291"/>
        </w:trPr>
        <w:tc>
          <w:tcPr>
            <w:tcW w:w="1355" w:type="dxa"/>
            <w:vMerge/>
            <w:tcBorders>
              <w:top w:val="nil"/>
              <w:left w:val="single" w:sz="18" w:space="0" w:color="000000"/>
              <w:bottom w:val="single" w:sz="18" w:space="0" w:color="000000"/>
              <w:right w:val="nil"/>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1279" w:type="dxa"/>
            <w:tcBorders>
              <w:top w:val="nil"/>
              <w:left w:val="nil"/>
              <w:bottom w:val="single" w:sz="18" w:space="0" w:color="000000"/>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Sig.</w:t>
            </w:r>
          </w:p>
        </w:tc>
        <w:tc>
          <w:tcPr>
            <w:tcW w:w="567" w:type="dxa"/>
            <w:tcBorders>
              <w:top w:val="nil"/>
              <w:left w:val="single" w:sz="18" w:space="0" w:color="000000"/>
              <w:bottom w:val="single" w:sz="18" w:space="0" w:color="000000"/>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.000</w:t>
            </w:r>
          </w:p>
        </w:tc>
      </w:tr>
    </w:tbl>
    <w:p w:rsidR="002446FA" w:rsidRPr="008040B3" w:rsidRDefault="002446FA" w:rsidP="008040B3">
      <w:pPr>
        <w:adjustRightInd w:val="0"/>
        <w:rPr>
          <w:rFonts w:ascii="Times New Roman" w:eastAsia="SimSun" w:hAnsi="Times New Roman" w:cs="Times New Roman"/>
          <w:sz w:val="24"/>
          <w:szCs w:val="24"/>
        </w:rPr>
      </w:pPr>
    </w:p>
    <w:p w:rsidR="002446FA" w:rsidRPr="008040B3" w:rsidRDefault="002446FA" w:rsidP="008040B3">
      <w:pPr>
        <w:jc w:val="both"/>
        <w:rPr>
          <w:rFonts w:ascii="Times New Roman" w:eastAsia="Calibri" w:hAnsi="Times New Roman" w:cs="Times New Roman"/>
          <w:sz w:val="24"/>
          <w:szCs w:val="24"/>
        </w:rPr>
      </w:pPr>
      <w:r w:rsidRPr="008040B3">
        <w:rPr>
          <w:rFonts w:ascii="Times New Roman" w:hAnsi="Times New Roman" w:cs="Times New Roman"/>
          <w:sz w:val="24"/>
          <w:szCs w:val="24"/>
        </w:rPr>
        <w:t xml:space="preserve">Sumber: Data Hasil Pengolahan Penulis (2022) </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Tabel digunakan untuk mengetahui kelayakan suatu variabel yang mana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diproses lebih lanjut menggunakan teknik analisis faktor atau tidak. Asumsi analisis dapat dilanjutkan apabila nilai KMO MSA ≥ 0</w:t>
      </w:r>
      <w:proofErr w:type="gramStart"/>
      <w:r w:rsidRPr="008040B3">
        <w:rPr>
          <w:rFonts w:ascii="Times New Roman" w:hAnsi="Times New Roman" w:cs="Times New Roman"/>
          <w:sz w:val="24"/>
          <w:szCs w:val="24"/>
        </w:rPr>
        <w:t>,50</w:t>
      </w:r>
      <w:proofErr w:type="gramEnd"/>
      <w:r w:rsidRPr="008040B3">
        <w:rPr>
          <w:rFonts w:ascii="Times New Roman" w:hAnsi="Times New Roman" w:cs="Times New Roman"/>
          <w:sz w:val="24"/>
          <w:szCs w:val="24"/>
        </w:rPr>
        <w:t>. Berdasarkan Tabel 4.6 diketahui nilai KMO MSA sebesar 0,50 ≥ 0,50 dan nilai Bartlett’s Test of Sphericity (Sig.) 0,000 &lt; 0,05, maka analisis faktor dalam penelitian ini dapat dilanjutkan karena sudah memenuhi persyaratan pertama.</w:t>
      </w:r>
    </w:p>
    <w:p w:rsidR="002446FA" w:rsidRPr="008040B3" w:rsidRDefault="002446FA" w:rsidP="008040B3">
      <w:pPr>
        <w:jc w:val="center"/>
        <w:rPr>
          <w:rFonts w:ascii="Times New Roman" w:hAnsi="Times New Roman" w:cs="Times New Roman"/>
          <w:b/>
          <w:bCs/>
          <w:sz w:val="24"/>
          <w:szCs w:val="24"/>
        </w:rPr>
      </w:pPr>
    </w:p>
    <w:p w:rsidR="002446FA" w:rsidRPr="008040B3" w:rsidRDefault="002446FA" w:rsidP="008040B3">
      <w:pPr>
        <w:jc w:val="center"/>
        <w:rPr>
          <w:rFonts w:ascii="Times New Roman" w:hAnsi="Times New Roman" w:cs="Times New Roman"/>
          <w:b/>
          <w:bCs/>
          <w:sz w:val="24"/>
          <w:szCs w:val="24"/>
        </w:rPr>
      </w:pPr>
      <w:r w:rsidRPr="008040B3">
        <w:rPr>
          <w:rFonts w:ascii="Times New Roman" w:hAnsi="Times New Roman" w:cs="Times New Roman"/>
          <w:b/>
          <w:bCs/>
          <w:sz w:val="24"/>
          <w:szCs w:val="24"/>
        </w:rPr>
        <w:t>Output Anti-image</w:t>
      </w:r>
    </w:p>
    <w:tbl>
      <w:tblPr>
        <w:tblW w:w="4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00"/>
        <w:gridCol w:w="773"/>
        <w:gridCol w:w="796"/>
        <w:gridCol w:w="796"/>
      </w:tblGrid>
      <w:tr w:rsidR="002446FA" w:rsidRPr="008040B3" w:rsidTr="002446FA">
        <w:trPr>
          <w:cantSplit/>
          <w:trHeight w:val="232"/>
          <w:jc w:val="center"/>
        </w:trPr>
        <w:tc>
          <w:tcPr>
            <w:tcW w:w="4065" w:type="dxa"/>
            <w:gridSpan w:val="4"/>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Anti-image Matrices</w:t>
            </w:r>
          </w:p>
        </w:tc>
      </w:tr>
      <w:tr w:rsidR="002446FA" w:rsidRPr="008040B3" w:rsidTr="002446FA">
        <w:trPr>
          <w:cantSplit/>
          <w:trHeight w:val="316"/>
          <w:jc w:val="center"/>
        </w:trPr>
        <w:tc>
          <w:tcPr>
            <w:tcW w:w="2473" w:type="dxa"/>
            <w:gridSpan w:val="2"/>
            <w:tcBorders>
              <w:top w:val="single" w:sz="18" w:space="0" w:color="000000"/>
              <w:left w:val="single" w:sz="18" w:space="0" w:color="000000"/>
              <w:bottom w:val="single" w:sz="18" w:space="0" w:color="000000"/>
              <w:right w:val="nil"/>
            </w:tcBorders>
            <w:shd w:val="clear" w:color="auto" w:fill="FFFFFF"/>
            <w:vAlign w:val="bottom"/>
          </w:tcPr>
          <w:p w:rsidR="002446FA" w:rsidRPr="008040B3" w:rsidRDefault="002446FA" w:rsidP="008040B3">
            <w:pPr>
              <w:adjustRightInd w:val="0"/>
              <w:rPr>
                <w:rFonts w:ascii="Times New Roman" w:eastAsia="SimSun" w:hAnsi="Times New Roman" w:cs="Times New Roman"/>
                <w:sz w:val="24"/>
                <w:szCs w:val="24"/>
              </w:rPr>
            </w:pPr>
          </w:p>
        </w:tc>
        <w:tc>
          <w:tcPr>
            <w:tcW w:w="79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ave_ka</w:t>
            </w:r>
          </w:p>
        </w:tc>
        <w:tc>
          <w:tcPr>
            <w:tcW w:w="79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ave_akb</w:t>
            </w:r>
          </w:p>
        </w:tc>
      </w:tr>
      <w:tr w:rsidR="002446FA" w:rsidRPr="008040B3" w:rsidTr="00066061">
        <w:trPr>
          <w:cantSplit/>
          <w:trHeight w:val="253"/>
          <w:jc w:val="center"/>
        </w:trPr>
        <w:tc>
          <w:tcPr>
            <w:tcW w:w="1700" w:type="dxa"/>
            <w:vMerge w:val="restart"/>
            <w:tcBorders>
              <w:top w:val="single" w:sz="18" w:space="0" w:color="000000"/>
              <w:left w:val="single" w:sz="18" w:space="0" w:color="000000"/>
              <w:bottom w:val="single" w:sz="8" w:space="0" w:color="000000"/>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Anti-image Covariance</w:t>
            </w:r>
          </w:p>
        </w:tc>
        <w:tc>
          <w:tcPr>
            <w:tcW w:w="773" w:type="dxa"/>
            <w:tcBorders>
              <w:top w:val="single" w:sz="18" w:space="0" w:color="000000"/>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ave_ka</w:t>
            </w:r>
          </w:p>
        </w:tc>
        <w:tc>
          <w:tcPr>
            <w:tcW w:w="796" w:type="dxa"/>
            <w:tcBorders>
              <w:top w:val="single" w:sz="18" w:space="0" w:color="000000"/>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.269</w:t>
            </w:r>
          </w:p>
        </w:tc>
        <w:tc>
          <w:tcPr>
            <w:tcW w:w="796" w:type="dxa"/>
            <w:tcBorders>
              <w:top w:val="single" w:sz="18" w:space="0" w:color="000000"/>
              <w:left w:val="single" w:sz="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-.230</w:t>
            </w:r>
          </w:p>
        </w:tc>
      </w:tr>
      <w:tr w:rsidR="002446FA" w:rsidRPr="008040B3" w:rsidTr="00066061">
        <w:trPr>
          <w:cantSplit/>
          <w:trHeight w:val="275"/>
          <w:jc w:val="center"/>
        </w:trPr>
        <w:tc>
          <w:tcPr>
            <w:tcW w:w="1700" w:type="dxa"/>
            <w:vMerge/>
            <w:tcBorders>
              <w:top w:val="single" w:sz="18" w:space="0" w:color="000000"/>
              <w:left w:val="single" w:sz="18" w:space="0" w:color="000000"/>
              <w:bottom w:val="single" w:sz="8" w:space="0" w:color="000000"/>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773" w:type="dxa"/>
            <w:tcBorders>
              <w:top w:val="nil"/>
              <w:left w:val="nil"/>
              <w:bottom w:val="single" w:sz="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ave_akb</w:t>
            </w:r>
          </w:p>
        </w:tc>
        <w:tc>
          <w:tcPr>
            <w:tcW w:w="796" w:type="dxa"/>
            <w:tcBorders>
              <w:top w:val="nil"/>
              <w:left w:val="single" w:sz="18" w:space="0" w:color="000000"/>
              <w:bottom w:val="single" w:sz="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-.230</w:t>
            </w:r>
          </w:p>
        </w:tc>
        <w:tc>
          <w:tcPr>
            <w:tcW w:w="796" w:type="dxa"/>
            <w:tcBorders>
              <w:top w:val="nil"/>
              <w:left w:val="single" w:sz="8" w:space="0" w:color="000000"/>
              <w:bottom w:val="single" w:sz="8" w:space="0" w:color="000000"/>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.269</w:t>
            </w:r>
          </w:p>
        </w:tc>
      </w:tr>
      <w:tr w:rsidR="002446FA" w:rsidRPr="008040B3" w:rsidTr="00066061">
        <w:trPr>
          <w:cantSplit/>
          <w:trHeight w:val="211"/>
          <w:jc w:val="center"/>
        </w:trPr>
        <w:tc>
          <w:tcPr>
            <w:tcW w:w="1700" w:type="dxa"/>
            <w:vMerge w:val="restart"/>
            <w:tcBorders>
              <w:top w:val="nil"/>
              <w:left w:val="single" w:sz="18" w:space="0" w:color="000000"/>
              <w:bottom w:val="single" w:sz="18" w:space="0" w:color="000000"/>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Anti-image Correlation</w:t>
            </w:r>
          </w:p>
        </w:tc>
        <w:tc>
          <w:tcPr>
            <w:tcW w:w="773" w:type="dxa"/>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ave_ka</w:t>
            </w:r>
          </w:p>
        </w:tc>
        <w:tc>
          <w:tcPr>
            <w:tcW w:w="796" w:type="dxa"/>
            <w:tcBorders>
              <w:top w:val="nil"/>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.500</w:t>
            </w:r>
            <w:r w:rsidRPr="008040B3">
              <w:rPr>
                <w:rFonts w:ascii="Times New Roman" w:eastAsia="SimSun" w:hAnsi="Times New Roman" w:cs="Times New Roman"/>
                <w:color w:val="000000"/>
                <w:sz w:val="24"/>
                <w:szCs w:val="24"/>
                <w:vertAlign w:val="superscript"/>
              </w:rPr>
              <w:t>a</w:t>
            </w:r>
          </w:p>
        </w:tc>
        <w:tc>
          <w:tcPr>
            <w:tcW w:w="796" w:type="dxa"/>
            <w:tcBorders>
              <w:top w:val="nil"/>
              <w:left w:val="single" w:sz="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-.855</w:t>
            </w:r>
          </w:p>
        </w:tc>
      </w:tr>
      <w:tr w:rsidR="002446FA" w:rsidRPr="008040B3" w:rsidTr="00066061">
        <w:trPr>
          <w:cantSplit/>
          <w:trHeight w:val="296"/>
          <w:jc w:val="center"/>
        </w:trPr>
        <w:tc>
          <w:tcPr>
            <w:tcW w:w="1700" w:type="dxa"/>
            <w:vMerge/>
            <w:tcBorders>
              <w:top w:val="nil"/>
              <w:left w:val="single" w:sz="18" w:space="0" w:color="000000"/>
              <w:bottom w:val="single" w:sz="18" w:space="0" w:color="000000"/>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773" w:type="dxa"/>
            <w:tcBorders>
              <w:top w:val="nil"/>
              <w:left w:val="nil"/>
              <w:bottom w:val="single" w:sz="1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ave_akb</w:t>
            </w:r>
          </w:p>
        </w:tc>
        <w:tc>
          <w:tcPr>
            <w:tcW w:w="796" w:type="dxa"/>
            <w:tcBorders>
              <w:top w:val="nil"/>
              <w:left w:val="single" w:sz="1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-.855</w:t>
            </w:r>
          </w:p>
        </w:tc>
        <w:tc>
          <w:tcPr>
            <w:tcW w:w="796" w:type="dxa"/>
            <w:tcBorders>
              <w:top w:val="nil"/>
              <w:left w:val="single" w:sz="8" w:space="0" w:color="000000"/>
              <w:bottom w:val="single" w:sz="18" w:space="0" w:color="000000"/>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.500</w:t>
            </w:r>
            <w:r w:rsidRPr="008040B3">
              <w:rPr>
                <w:rFonts w:ascii="Times New Roman" w:eastAsia="SimSun" w:hAnsi="Times New Roman" w:cs="Times New Roman"/>
                <w:color w:val="000000"/>
                <w:sz w:val="24"/>
                <w:szCs w:val="24"/>
                <w:vertAlign w:val="superscript"/>
              </w:rPr>
              <w:t>a</w:t>
            </w:r>
          </w:p>
        </w:tc>
      </w:tr>
      <w:tr w:rsidR="002446FA" w:rsidRPr="008040B3" w:rsidTr="002446FA">
        <w:trPr>
          <w:cantSplit/>
          <w:trHeight w:val="232"/>
          <w:jc w:val="center"/>
        </w:trPr>
        <w:tc>
          <w:tcPr>
            <w:tcW w:w="4065" w:type="dxa"/>
            <w:gridSpan w:val="4"/>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 Measures of Sampling Adequacy(MSA)</w:t>
            </w:r>
          </w:p>
        </w:tc>
      </w:tr>
    </w:tbl>
    <w:p w:rsidR="002446FA" w:rsidRPr="008040B3" w:rsidRDefault="002446FA" w:rsidP="008040B3">
      <w:pPr>
        <w:adjustRightInd w:val="0"/>
        <w:rPr>
          <w:rFonts w:ascii="Times New Roman" w:eastAsia="SimSun" w:hAnsi="Times New Roman" w:cs="Times New Roman"/>
          <w:sz w:val="24"/>
          <w:szCs w:val="24"/>
        </w:rPr>
      </w:pPr>
    </w:p>
    <w:p w:rsidR="002446FA" w:rsidRPr="008040B3" w:rsidRDefault="002446FA" w:rsidP="008040B3">
      <w:pPr>
        <w:jc w:val="both"/>
        <w:rPr>
          <w:rFonts w:ascii="Times New Roman" w:eastAsia="Calibri" w:hAnsi="Times New Roman" w:cs="Times New Roman"/>
          <w:sz w:val="24"/>
          <w:szCs w:val="24"/>
        </w:rPr>
      </w:pPr>
      <w:r w:rsidRPr="008040B3">
        <w:rPr>
          <w:rFonts w:ascii="Times New Roman" w:hAnsi="Times New Roman" w:cs="Times New Roman"/>
          <w:sz w:val="24"/>
          <w:szCs w:val="24"/>
        </w:rPr>
        <w:t xml:space="preserve">Sumber:  Data Hasil Pengolahan Penulis (2022) </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ab/>
        <w:t xml:space="preserve">Pada Tabel bagian Anti-image Correlation, terdapat kode huruf (a) yang artinya tanda untuk </w:t>
      </w:r>
      <w:r w:rsidRPr="008040B3">
        <w:rPr>
          <w:rFonts w:ascii="Times New Roman" w:hAnsi="Times New Roman" w:cs="Times New Roman"/>
          <w:i/>
          <w:iCs/>
          <w:sz w:val="24"/>
          <w:szCs w:val="24"/>
        </w:rPr>
        <w:t>Measure of Sampling Adequacy</w:t>
      </w:r>
      <w:r w:rsidRPr="008040B3">
        <w:rPr>
          <w:rFonts w:ascii="Times New Roman" w:hAnsi="Times New Roman" w:cs="Times New Roman"/>
          <w:sz w:val="24"/>
          <w:szCs w:val="24"/>
        </w:rPr>
        <w:t xml:space="preserve"> (MSA). </w:t>
      </w:r>
      <w:proofErr w:type="gramStart"/>
      <w:r w:rsidRPr="008040B3">
        <w:rPr>
          <w:rFonts w:ascii="Times New Roman" w:hAnsi="Times New Roman" w:cs="Times New Roman"/>
          <w:sz w:val="24"/>
          <w:szCs w:val="24"/>
        </w:rPr>
        <w:t>Anti-image Matrices berguna untuk mengetahui dan menentukan variabel mana saja yang layak pakai dalam analisis faktor.</w:t>
      </w:r>
      <w:proofErr w:type="gramEnd"/>
      <w:r w:rsidRPr="008040B3">
        <w:rPr>
          <w:rFonts w:ascii="Times New Roman" w:hAnsi="Times New Roman" w:cs="Times New Roman"/>
          <w:sz w:val="24"/>
          <w:szCs w:val="24"/>
        </w:rPr>
        <w:t xml:space="preserve"> Berdasarkan Tabel 4, nilai MSA untuk masing-masing variabel adalah 0.500. </w:t>
      </w:r>
      <w:proofErr w:type="gramStart"/>
      <w:r w:rsidRPr="008040B3">
        <w:rPr>
          <w:rFonts w:ascii="Times New Roman" w:hAnsi="Times New Roman" w:cs="Times New Roman"/>
          <w:sz w:val="24"/>
          <w:szCs w:val="24"/>
        </w:rPr>
        <w:t>Asumsi variabel yang layak apabila nilai MSA ≥ 0.50.</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Dari hasil di atas diketahui bahwa seluruh variabel dapat dilanjutkan ke analisis yang berikutnya.</w:t>
      </w:r>
      <w:proofErr w:type="gramEnd"/>
      <w:r w:rsidRPr="008040B3">
        <w:rPr>
          <w:rFonts w:ascii="Times New Roman" w:hAnsi="Times New Roman" w:cs="Times New Roman"/>
          <w:sz w:val="24"/>
          <w:szCs w:val="24"/>
        </w:rPr>
        <w:t xml:space="preserve">  </w:t>
      </w:r>
    </w:p>
    <w:p w:rsidR="002446FA" w:rsidRPr="008040B3" w:rsidRDefault="002446FA" w:rsidP="008040B3">
      <w:pPr>
        <w:jc w:val="center"/>
        <w:rPr>
          <w:rFonts w:ascii="Times New Roman" w:hAnsi="Times New Roman" w:cs="Times New Roman"/>
          <w:b/>
          <w:bCs/>
          <w:sz w:val="24"/>
          <w:szCs w:val="24"/>
        </w:rPr>
      </w:pPr>
      <w:r w:rsidRPr="008040B3">
        <w:rPr>
          <w:rFonts w:ascii="Times New Roman" w:hAnsi="Times New Roman" w:cs="Times New Roman"/>
          <w:b/>
          <w:bCs/>
          <w:sz w:val="24"/>
          <w:szCs w:val="24"/>
        </w:rPr>
        <w:t>Output Communalities</w:t>
      </w:r>
    </w:p>
    <w:tbl>
      <w:tblPr>
        <w:tblW w:w="3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95"/>
        <w:gridCol w:w="1024"/>
        <w:gridCol w:w="1101"/>
      </w:tblGrid>
      <w:tr w:rsidR="002446FA" w:rsidRPr="008040B3" w:rsidTr="00066061">
        <w:trPr>
          <w:cantSplit/>
          <w:jc w:val="center"/>
        </w:trPr>
        <w:tc>
          <w:tcPr>
            <w:tcW w:w="3120" w:type="dxa"/>
            <w:gridSpan w:val="3"/>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Communalities</w:t>
            </w:r>
          </w:p>
        </w:tc>
      </w:tr>
      <w:tr w:rsidR="002446FA" w:rsidRPr="008040B3" w:rsidTr="00066061">
        <w:trPr>
          <w:cantSplit/>
          <w:jc w:val="center"/>
        </w:trPr>
        <w:tc>
          <w:tcPr>
            <w:tcW w:w="995"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2446FA" w:rsidRPr="008040B3" w:rsidRDefault="002446FA" w:rsidP="008040B3">
            <w:pPr>
              <w:adjustRightInd w:val="0"/>
              <w:rPr>
                <w:rFonts w:ascii="Times New Roman" w:eastAsia="SimSun" w:hAnsi="Times New Roman" w:cs="Times New Roman"/>
                <w:sz w:val="24"/>
                <w:szCs w:val="24"/>
              </w:rPr>
            </w:pPr>
          </w:p>
        </w:tc>
        <w:tc>
          <w:tcPr>
            <w:tcW w:w="102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Initial</w:t>
            </w:r>
          </w:p>
        </w:tc>
        <w:tc>
          <w:tcPr>
            <w:tcW w:w="1101"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Extraction</w:t>
            </w:r>
          </w:p>
        </w:tc>
      </w:tr>
      <w:tr w:rsidR="002446FA" w:rsidRPr="008040B3" w:rsidTr="00066061">
        <w:trPr>
          <w:cantSplit/>
          <w:jc w:val="center"/>
        </w:trPr>
        <w:tc>
          <w:tcPr>
            <w:tcW w:w="995" w:type="dxa"/>
            <w:tcBorders>
              <w:top w:val="single" w:sz="18" w:space="0" w:color="000000"/>
              <w:left w:val="single" w:sz="18" w:space="0" w:color="000000"/>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ave_ka</w:t>
            </w:r>
          </w:p>
        </w:tc>
        <w:tc>
          <w:tcPr>
            <w:tcW w:w="1024" w:type="dxa"/>
            <w:tcBorders>
              <w:top w:val="single" w:sz="18" w:space="0" w:color="000000"/>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1.000</w:t>
            </w:r>
          </w:p>
        </w:tc>
        <w:tc>
          <w:tcPr>
            <w:tcW w:w="1101" w:type="dxa"/>
            <w:tcBorders>
              <w:top w:val="single" w:sz="18" w:space="0" w:color="000000"/>
              <w:left w:val="single" w:sz="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.928</w:t>
            </w:r>
          </w:p>
        </w:tc>
      </w:tr>
      <w:tr w:rsidR="002446FA" w:rsidRPr="008040B3" w:rsidTr="00066061">
        <w:trPr>
          <w:cantSplit/>
          <w:jc w:val="center"/>
        </w:trPr>
        <w:tc>
          <w:tcPr>
            <w:tcW w:w="995" w:type="dxa"/>
            <w:tcBorders>
              <w:top w:val="nil"/>
              <w:left w:val="single" w:sz="18" w:space="0" w:color="000000"/>
              <w:bottom w:val="single" w:sz="1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ave_akb</w:t>
            </w:r>
          </w:p>
        </w:tc>
        <w:tc>
          <w:tcPr>
            <w:tcW w:w="1024" w:type="dxa"/>
            <w:tcBorders>
              <w:top w:val="nil"/>
              <w:left w:val="single" w:sz="1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1.000</w:t>
            </w:r>
          </w:p>
        </w:tc>
        <w:tc>
          <w:tcPr>
            <w:tcW w:w="1101" w:type="dxa"/>
            <w:tcBorders>
              <w:top w:val="nil"/>
              <w:left w:val="single" w:sz="8" w:space="0" w:color="000000"/>
              <w:bottom w:val="single" w:sz="18" w:space="0" w:color="000000"/>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.928</w:t>
            </w:r>
          </w:p>
        </w:tc>
      </w:tr>
      <w:tr w:rsidR="002446FA" w:rsidRPr="008040B3" w:rsidTr="00066061">
        <w:trPr>
          <w:cantSplit/>
          <w:jc w:val="center"/>
        </w:trPr>
        <w:tc>
          <w:tcPr>
            <w:tcW w:w="3120" w:type="dxa"/>
            <w:gridSpan w:val="3"/>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Extraction Method: Principal Component Analysis.</w:t>
            </w:r>
          </w:p>
        </w:tc>
      </w:tr>
    </w:tbl>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Sumber:  Data Hasil Pengolahan Penulis (2022)</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ab/>
      </w:r>
      <w:proofErr w:type="gramStart"/>
      <w:r w:rsidRPr="008040B3">
        <w:rPr>
          <w:rFonts w:ascii="Times New Roman" w:hAnsi="Times New Roman" w:cs="Times New Roman"/>
          <w:sz w:val="24"/>
          <w:szCs w:val="24"/>
        </w:rPr>
        <w:t>Tabel menunjukkan nilai variabel yang diteliti apakah mampu untuk menjelaskan faktor atau tidak.</w:t>
      </w:r>
      <w:proofErr w:type="gramEnd"/>
      <w:r w:rsidRPr="008040B3">
        <w:rPr>
          <w:rFonts w:ascii="Times New Roman" w:hAnsi="Times New Roman" w:cs="Times New Roman"/>
          <w:sz w:val="24"/>
          <w:szCs w:val="24"/>
        </w:rPr>
        <w:t xml:space="preserve"> Variabel dianggap mampu menjelaskan faktor jika nilai Extraction lebih besar dari 0</w:t>
      </w:r>
      <w:proofErr w:type="gramStart"/>
      <w:r w:rsidRPr="008040B3">
        <w:rPr>
          <w:rFonts w:ascii="Times New Roman" w:hAnsi="Times New Roman" w:cs="Times New Roman"/>
          <w:sz w:val="24"/>
          <w:szCs w:val="24"/>
        </w:rPr>
        <w:t>,50</w:t>
      </w:r>
      <w:proofErr w:type="gramEnd"/>
      <w:r w:rsidRPr="008040B3">
        <w:rPr>
          <w:rFonts w:ascii="Times New Roman" w:hAnsi="Times New Roman" w:cs="Times New Roman"/>
          <w:sz w:val="24"/>
          <w:szCs w:val="24"/>
        </w:rPr>
        <w:t>. Berdasarkan output di atas, diketahui nilai Extraction untuk semua variabel adalah lebih besar dari 0</w:t>
      </w:r>
      <w:proofErr w:type="gramStart"/>
      <w:r w:rsidRPr="008040B3">
        <w:rPr>
          <w:rFonts w:ascii="Times New Roman" w:hAnsi="Times New Roman" w:cs="Times New Roman"/>
          <w:sz w:val="24"/>
          <w:szCs w:val="24"/>
        </w:rPr>
        <w:t>,50</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Dengan demikian dapat disimpulkan bahwa semua variabel dapat dipakai untuk menjelaskan faktor.</w:t>
      </w:r>
      <w:proofErr w:type="gramEnd"/>
      <w:r w:rsidRPr="008040B3">
        <w:rPr>
          <w:rFonts w:ascii="Times New Roman" w:hAnsi="Times New Roman" w:cs="Times New Roman"/>
          <w:sz w:val="24"/>
          <w:szCs w:val="24"/>
        </w:rPr>
        <w:t xml:space="preserve"> </w:t>
      </w:r>
    </w:p>
    <w:p w:rsidR="002446FA" w:rsidRPr="008040B3" w:rsidRDefault="002446FA" w:rsidP="008040B3">
      <w:pPr>
        <w:jc w:val="center"/>
        <w:rPr>
          <w:rFonts w:ascii="Times New Roman" w:hAnsi="Times New Roman" w:cs="Times New Roman"/>
          <w:b/>
          <w:bCs/>
          <w:sz w:val="24"/>
          <w:szCs w:val="24"/>
        </w:rPr>
      </w:pPr>
      <w:r w:rsidRPr="008040B3">
        <w:rPr>
          <w:rFonts w:ascii="Times New Roman" w:hAnsi="Times New Roman" w:cs="Times New Roman"/>
          <w:b/>
          <w:bCs/>
          <w:sz w:val="24"/>
          <w:szCs w:val="24"/>
        </w:rPr>
        <w:t>Output Banyak Variabel Terbentuk</w:t>
      </w:r>
    </w:p>
    <w:tbl>
      <w:tblPr>
        <w:tblW w:w="520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285"/>
        <w:gridCol w:w="693"/>
        <w:gridCol w:w="1007"/>
        <w:gridCol w:w="1520"/>
        <w:gridCol w:w="680"/>
        <w:gridCol w:w="1007"/>
        <w:gridCol w:w="1533"/>
      </w:tblGrid>
      <w:tr w:rsidR="002446FA" w:rsidRPr="008040B3" w:rsidTr="00066061">
        <w:trPr>
          <w:cantSplit/>
        </w:trPr>
        <w:tc>
          <w:tcPr>
            <w:tcW w:w="5000" w:type="pct"/>
            <w:gridSpan w:val="7"/>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Total Variance Explained</w:t>
            </w:r>
          </w:p>
        </w:tc>
      </w:tr>
      <w:tr w:rsidR="002446FA" w:rsidRPr="008040B3" w:rsidTr="00066061">
        <w:trPr>
          <w:cantSplit/>
        </w:trPr>
        <w:tc>
          <w:tcPr>
            <w:tcW w:w="848" w:type="pct"/>
            <w:vMerge w:val="restart"/>
            <w:tcBorders>
              <w:top w:val="single" w:sz="18" w:space="0" w:color="000000"/>
              <w:left w:val="single" w:sz="18" w:space="0" w:color="000000"/>
              <w:bottom w:val="nil"/>
              <w:right w:val="single" w:sz="18" w:space="0" w:color="000000"/>
            </w:tcBorders>
            <w:shd w:val="clear" w:color="auto" w:fill="FFFFFF"/>
            <w:vAlign w:val="bottom"/>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Component</w:t>
            </w:r>
          </w:p>
        </w:tc>
        <w:tc>
          <w:tcPr>
            <w:tcW w:w="2073" w:type="pct"/>
            <w:gridSpan w:val="3"/>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Initial Eigenvalues</w:t>
            </w:r>
          </w:p>
        </w:tc>
        <w:tc>
          <w:tcPr>
            <w:tcW w:w="2079" w:type="pct"/>
            <w:gridSpan w:val="3"/>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Extraction Sums of Squared Loadings</w:t>
            </w:r>
          </w:p>
        </w:tc>
      </w:tr>
      <w:tr w:rsidR="002446FA" w:rsidRPr="008040B3" w:rsidTr="00066061">
        <w:trPr>
          <w:cantSplit/>
        </w:trPr>
        <w:tc>
          <w:tcPr>
            <w:tcW w:w="0" w:type="auto"/>
            <w:vMerge/>
            <w:tcBorders>
              <w:top w:val="single" w:sz="18" w:space="0" w:color="000000"/>
              <w:left w:val="single" w:sz="18" w:space="0" w:color="000000"/>
              <w:bottom w:val="nil"/>
              <w:right w:val="single" w:sz="18" w:space="0" w:color="000000"/>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473" w:type="pct"/>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Total</w:t>
            </w:r>
          </w:p>
        </w:tc>
        <w:tc>
          <w:tcPr>
            <w:tcW w:w="650"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 of Variance</w:t>
            </w:r>
          </w:p>
        </w:tc>
        <w:tc>
          <w:tcPr>
            <w:tcW w:w="950"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Cumulative %</w:t>
            </w:r>
          </w:p>
        </w:tc>
        <w:tc>
          <w:tcPr>
            <w:tcW w:w="462"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Total</w:t>
            </w:r>
          </w:p>
        </w:tc>
        <w:tc>
          <w:tcPr>
            <w:tcW w:w="650"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 of Variance</w:t>
            </w:r>
          </w:p>
        </w:tc>
        <w:tc>
          <w:tcPr>
            <w:tcW w:w="968" w:type="pct"/>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Cumulative %</w:t>
            </w:r>
          </w:p>
        </w:tc>
      </w:tr>
      <w:tr w:rsidR="002446FA" w:rsidRPr="008040B3" w:rsidTr="00066061">
        <w:trPr>
          <w:cantSplit/>
        </w:trPr>
        <w:tc>
          <w:tcPr>
            <w:tcW w:w="848" w:type="pct"/>
            <w:tcBorders>
              <w:top w:val="single" w:sz="18" w:space="0" w:color="000000"/>
              <w:left w:val="single" w:sz="18" w:space="0" w:color="000000"/>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c>
          <w:tcPr>
            <w:tcW w:w="473" w:type="pct"/>
            <w:tcBorders>
              <w:top w:val="single" w:sz="18" w:space="0" w:color="000000"/>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1.855</w:t>
            </w:r>
          </w:p>
        </w:tc>
        <w:tc>
          <w:tcPr>
            <w:tcW w:w="650" w:type="pct"/>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92.753</w:t>
            </w:r>
          </w:p>
        </w:tc>
        <w:tc>
          <w:tcPr>
            <w:tcW w:w="950" w:type="pct"/>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92.753</w:t>
            </w:r>
          </w:p>
        </w:tc>
        <w:tc>
          <w:tcPr>
            <w:tcW w:w="462" w:type="pct"/>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1.855</w:t>
            </w:r>
          </w:p>
        </w:tc>
        <w:tc>
          <w:tcPr>
            <w:tcW w:w="650" w:type="pct"/>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92.753</w:t>
            </w:r>
          </w:p>
        </w:tc>
        <w:tc>
          <w:tcPr>
            <w:tcW w:w="968" w:type="pct"/>
            <w:tcBorders>
              <w:top w:val="single" w:sz="18" w:space="0" w:color="000000"/>
              <w:left w:val="single" w:sz="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92.753</w:t>
            </w:r>
          </w:p>
        </w:tc>
      </w:tr>
      <w:tr w:rsidR="002446FA" w:rsidRPr="008040B3" w:rsidTr="00066061">
        <w:trPr>
          <w:cantSplit/>
        </w:trPr>
        <w:tc>
          <w:tcPr>
            <w:tcW w:w="848" w:type="pct"/>
            <w:tcBorders>
              <w:top w:val="nil"/>
              <w:left w:val="single" w:sz="18" w:space="0" w:color="000000"/>
              <w:bottom w:val="single" w:sz="1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w:t>
            </w:r>
          </w:p>
        </w:tc>
        <w:tc>
          <w:tcPr>
            <w:tcW w:w="473" w:type="pct"/>
            <w:tcBorders>
              <w:top w:val="nil"/>
              <w:left w:val="single" w:sz="1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.145</w:t>
            </w:r>
          </w:p>
        </w:tc>
        <w:tc>
          <w:tcPr>
            <w:tcW w:w="650" w:type="pct"/>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7.247</w:t>
            </w:r>
          </w:p>
        </w:tc>
        <w:tc>
          <w:tcPr>
            <w:tcW w:w="950" w:type="pct"/>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100.000</w:t>
            </w:r>
          </w:p>
        </w:tc>
        <w:tc>
          <w:tcPr>
            <w:tcW w:w="462" w:type="pct"/>
            <w:tcBorders>
              <w:top w:val="nil"/>
              <w:left w:val="single" w:sz="8" w:space="0" w:color="000000"/>
              <w:bottom w:val="single" w:sz="18" w:space="0" w:color="000000"/>
              <w:right w:val="single" w:sz="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c>
          <w:tcPr>
            <w:tcW w:w="650" w:type="pct"/>
            <w:tcBorders>
              <w:top w:val="nil"/>
              <w:left w:val="single" w:sz="8" w:space="0" w:color="000000"/>
              <w:bottom w:val="single" w:sz="18" w:space="0" w:color="000000"/>
              <w:right w:val="single" w:sz="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c>
          <w:tcPr>
            <w:tcW w:w="968" w:type="pct"/>
            <w:tcBorders>
              <w:top w:val="nil"/>
              <w:left w:val="single" w:sz="8" w:space="0" w:color="000000"/>
              <w:bottom w:val="single" w:sz="18" w:space="0" w:color="000000"/>
              <w:right w:val="single" w:sz="1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r>
      <w:tr w:rsidR="002446FA" w:rsidRPr="008040B3" w:rsidTr="00066061">
        <w:trPr>
          <w:cantSplit/>
        </w:trPr>
        <w:tc>
          <w:tcPr>
            <w:tcW w:w="5000" w:type="pct"/>
            <w:gridSpan w:val="7"/>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Extraction Method: Principal Component Analysis.</w:t>
            </w:r>
          </w:p>
        </w:tc>
      </w:tr>
    </w:tbl>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Sumber:  Data Hasil Pengolahan Penulis (2022)</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ab/>
      </w:r>
      <w:proofErr w:type="gramStart"/>
      <w:r w:rsidRPr="008040B3">
        <w:rPr>
          <w:rFonts w:ascii="Times New Roman" w:hAnsi="Times New Roman" w:cs="Times New Roman"/>
          <w:sz w:val="24"/>
          <w:szCs w:val="24"/>
        </w:rPr>
        <w:t>Tabel menunjukkan nilai masing-masing variabel yang di analisis.</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Karena ada 2 variabel yang diteliti, maka ada 2 Component yang dianalisis, dimana analisis tersebut terbagi dua macam, yaitu Initial Eigenvalues dan Extraction Sums of Squared Loadings.</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Intial Eigenvalues menunjukkan faktor yang terbentuk, yaitu 1.855 + 0.145 = 2 variabel.</w:t>
      </w:r>
      <w:proofErr w:type="gramEnd"/>
      <w:r w:rsidRPr="008040B3">
        <w:rPr>
          <w:rFonts w:ascii="Times New Roman" w:hAnsi="Times New Roman" w:cs="Times New Roman"/>
          <w:sz w:val="24"/>
          <w:szCs w:val="24"/>
        </w:rPr>
        <w:t xml:space="preserve"> Extraction Sums of Squared Loadings menunjukkan jumlah variabel atau banyaknya faktor yang dapat terbentuk, pada hasil output di atas terdapat 1 variabel faktor, yaitu 1.855.</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ab/>
        <w:t xml:space="preserve">Berdasarkan tabel 4.9 pada bagian “Initial Eigenvalues”, terdapat 1 faktor yang dapat terbentuk dari 2 variabel yang dianalisis, hal ini sesuai dengan ketentuan nilai Eigenvalue harus lebih besar 1. </w:t>
      </w:r>
      <w:proofErr w:type="gramStart"/>
      <w:r w:rsidRPr="008040B3">
        <w:rPr>
          <w:rFonts w:ascii="Times New Roman" w:hAnsi="Times New Roman" w:cs="Times New Roman"/>
          <w:sz w:val="24"/>
          <w:szCs w:val="24"/>
        </w:rPr>
        <w:t>Nilai Eigenvalue Component 1 sebesar 1.855 maka menjadi faktor 1 dan mampu menjelaskan 92.753% variasi.</w:t>
      </w:r>
      <w:proofErr w:type="gramEnd"/>
    </w:p>
    <w:p w:rsidR="002446FA" w:rsidRPr="008040B3" w:rsidRDefault="002446FA" w:rsidP="008040B3">
      <w:pPr>
        <w:jc w:val="center"/>
        <w:rPr>
          <w:rFonts w:ascii="Times New Roman" w:hAnsi="Times New Roman" w:cs="Times New Roman"/>
          <w:b/>
          <w:bCs/>
          <w:sz w:val="24"/>
          <w:szCs w:val="24"/>
        </w:rPr>
      </w:pPr>
      <w:r w:rsidRPr="008040B3">
        <w:rPr>
          <w:rFonts w:ascii="Times New Roman" w:hAnsi="Times New Roman" w:cs="Times New Roman"/>
          <w:b/>
          <w:bCs/>
          <w:sz w:val="24"/>
          <w:szCs w:val="24"/>
        </w:rPr>
        <w:t>Output Component Matrix</w:t>
      </w:r>
    </w:p>
    <w:tbl>
      <w:tblPr>
        <w:tblW w:w="2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95"/>
        <w:gridCol w:w="1285"/>
      </w:tblGrid>
      <w:tr w:rsidR="002446FA" w:rsidRPr="008040B3" w:rsidTr="00066061">
        <w:trPr>
          <w:cantSplit/>
          <w:jc w:val="center"/>
        </w:trPr>
        <w:tc>
          <w:tcPr>
            <w:tcW w:w="2280" w:type="dxa"/>
            <w:gridSpan w:val="2"/>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Component Matrix</w:t>
            </w:r>
            <w:r w:rsidRPr="008040B3">
              <w:rPr>
                <w:rFonts w:ascii="Times New Roman" w:eastAsia="SimSun" w:hAnsi="Times New Roman" w:cs="Times New Roman"/>
                <w:b/>
                <w:bCs/>
                <w:color w:val="000000"/>
                <w:sz w:val="24"/>
                <w:szCs w:val="24"/>
                <w:vertAlign w:val="superscript"/>
              </w:rPr>
              <w:t>a</w:t>
            </w:r>
          </w:p>
        </w:tc>
      </w:tr>
      <w:tr w:rsidR="002446FA" w:rsidRPr="008040B3" w:rsidTr="00066061">
        <w:trPr>
          <w:cantSplit/>
          <w:jc w:val="center"/>
        </w:trPr>
        <w:tc>
          <w:tcPr>
            <w:tcW w:w="995" w:type="dxa"/>
            <w:vMerge w:val="restart"/>
            <w:tcBorders>
              <w:top w:val="single" w:sz="18" w:space="0" w:color="000000"/>
              <w:left w:val="single" w:sz="18" w:space="0" w:color="000000"/>
              <w:bottom w:val="nil"/>
              <w:right w:val="single" w:sz="18" w:space="0" w:color="000000"/>
            </w:tcBorders>
            <w:shd w:val="clear" w:color="auto" w:fill="FFFFFF"/>
            <w:vAlign w:val="bottom"/>
          </w:tcPr>
          <w:p w:rsidR="002446FA" w:rsidRPr="008040B3" w:rsidRDefault="002446FA" w:rsidP="008040B3">
            <w:pPr>
              <w:adjustRightInd w:val="0"/>
              <w:rPr>
                <w:rFonts w:ascii="Times New Roman" w:eastAsia="SimSun" w:hAnsi="Times New Roman" w:cs="Times New Roman"/>
                <w:sz w:val="24"/>
                <w:szCs w:val="24"/>
              </w:rPr>
            </w:pPr>
          </w:p>
        </w:tc>
        <w:tc>
          <w:tcPr>
            <w:tcW w:w="1285" w:type="dxa"/>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Component</w:t>
            </w:r>
          </w:p>
        </w:tc>
      </w:tr>
      <w:tr w:rsidR="002446FA" w:rsidRPr="008040B3" w:rsidTr="00066061">
        <w:trPr>
          <w:cantSplit/>
          <w:jc w:val="center"/>
        </w:trPr>
        <w:tc>
          <w:tcPr>
            <w:tcW w:w="995" w:type="dxa"/>
            <w:vMerge/>
            <w:tcBorders>
              <w:top w:val="single" w:sz="18" w:space="0" w:color="000000"/>
              <w:left w:val="single" w:sz="18" w:space="0" w:color="000000"/>
              <w:bottom w:val="nil"/>
              <w:right w:val="single" w:sz="18" w:space="0" w:color="000000"/>
            </w:tcBorders>
            <w:vAlign w:val="center"/>
            <w:hideMark/>
          </w:tcPr>
          <w:p w:rsidR="002446FA" w:rsidRPr="008040B3" w:rsidRDefault="002446FA" w:rsidP="008040B3">
            <w:pPr>
              <w:rPr>
                <w:rFonts w:ascii="Times New Roman" w:eastAsia="SimSun" w:hAnsi="Times New Roman" w:cs="Times New Roman"/>
                <w:sz w:val="24"/>
                <w:szCs w:val="24"/>
              </w:rPr>
            </w:pPr>
          </w:p>
        </w:tc>
        <w:tc>
          <w:tcPr>
            <w:tcW w:w="1285" w:type="dxa"/>
            <w:tcBorders>
              <w:top w:val="single" w:sz="8" w:space="0" w:color="000000"/>
              <w:left w:val="single" w:sz="1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r>
      <w:tr w:rsidR="002446FA" w:rsidRPr="008040B3" w:rsidTr="00066061">
        <w:trPr>
          <w:cantSplit/>
          <w:jc w:val="center"/>
        </w:trPr>
        <w:tc>
          <w:tcPr>
            <w:tcW w:w="995" w:type="dxa"/>
            <w:tcBorders>
              <w:top w:val="single" w:sz="18" w:space="0" w:color="000000"/>
              <w:left w:val="single" w:sz="18" w:space="0" w:color="000000"/>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ave_ka</w:t>
            </w:r>
          </w:p>
        </w:tc>
        <w:tc>
          <w:tcPr>
            <w:tcW w:w="1285" w:type="dxa"/>
            <w:tcBorders>
              <w:top w:val="single" w:sz="18" w:space="0" w:color="000000"/>
              <w:left w:val="single" w:sz="1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.963</w:t>
            </w:r>
          </w:p>
        </w:tc>
      </w:tr>
      <w:tr w:rsidR="002446FA" w:rsidRPr="008040B3" w:rsidTr="00066061">
        <w:trPr>
          <w:cantSplit/>
          <w:jc w:val="center"/>
        </w:trPr>
        <w:tc>
          <w:tcPr>
            <w:tcW w:w="995" w:type="dxa"/>
            <w:tcBorders>
              <w:top w:val="nil"/>
              <w:left w:val="single" w:sz="18" w:space="0" w:color="000000"/>
              <w:bottom w:val="single" w:sz="1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ave_akb</w:t>
            </w:r>
          </w:p>
        </w:tc>
        <w:tc>
          <w:tcPr>
            <w:tcW w:w="1285" w:type="dxa"/>
            <w:tcBorders>
              <w:top w:val="nil"/>
              <w:left w:val="single" w:sz="18" w:space="0" w:color="000000"/>
              <w:bottom w:val="single" w:sz="18" w:space="0" w:color="000000"/>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.963</w:t>
            </w:r>
          </w:p>
        </w:tc>
      </w:tr>
      <w:tr w:rsidR="002446FA" w:rsidRPr="008040B3" w:rsidTr="00066061">
        <w:trPr>
          <w:cantSplit/>
          <w:jc w:val="center"/>
        </w:trPr>
        <w:tc>
          <w:tcPr>
            <w:tcW w:w="2280" w:type="dxa"/>
            <w:gridSpan w:val="2"/>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Extraction Method: Principal Component Analysis.</w:t>
            </w:r>
          </w:p>
        </w:tc>
      </w:tr>
      <w:tr w:rsidR="002446FA" w:rsidRPr="008040B3" w:rsidTr="00066061">
        <w:trPr>
          <w:cantSplit/>
          <w:jc w:val="center"/>
        </w:trPr>
        <w:tc>
          <w:tcPr>
            <w:tcW w:w="2280" w:type="dxa"/>
            <w:gridSpan w:val="2"/>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proofErr w:type="gramStart"/>
            <w:r w:rsidRPr="008040B3">
              <w:rPr>
                <w:rFonts w:ascii="Times New Roman" w:eastAsia="SimSun" w:hAnsi="Times New Roman" w:cs="Times New Roman"/>
                <w:color w:val="000000"/>
                <w:sz w:val="24"/>
                <w:szCs w:val="24"/>
              </w:rPr>
              <w:t>a. 1 components</w:t>
            </w:r>
            <w:proofErr w:type="gramEnd"/>
            <w:r w:rsidRPr="008040B3">
              <w:rPr>
                <w:rFonts w:ascii="Times New Roman" w:eastAsia="SimSun" w:hAnsi="Times New Roman" w:cs="Times New Roman"/>
                <w:color w:val="000000"/>
                <w:sz w:val="24"/>
                <w:szCs w:val="24"/>
              </w:rPr>
              <w:t xml:space="preserve"> extracted.</w:t>
            </w:r>
          </w:p>
        </w:tc>
      </w:tr>
    </w:tbl>
    <w:p w:rsidR="002446FA" w:rsidRPr="008040B3" w:rsidRDefault="002446FA" w:rsidP="008040B3">
      <w:pPr>
        <w:jc w:val="both"/>
        <w:rPr>
          <w:rFonts w:ascii="Times New Roman" w:eastAsia="Calibri" w:hAnsi="Times New Roman" w:cs="Times New Roman"/>
          <w:sz w:val="24"/>
          <w:szCs w:val="24"/>
        </w:rPr>
      </w:pPr>
      <w:r w:rsidRPr="008040B3">
        <w:rPr>
          <w:rFonts w:ascii="Times New Roman" w:hAnsi="Times New Roman" w:cs="Times New Roman"/>
          <w:sz w:val="24"/>
          <w:szCs w:val="24"/>
        </w:rPr>
        <w:t xml:space="preserve">Sumber:  Data Hasil Pengolahan Penulis (2022) </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Tabel menunjukkan nilai korelasi atau hubungan antara masing-masing variabel dengan faktor yang </w:t>
      </w:r>
      <w:proofErr w:type="gramStart"/>
      <w:r w:rsidRPr="008040B3">
        <w:rPr>
          <w:rFonts w:ascii="Times New Roman" w:hAnsi="Times New Roman" w:cs="Times New Roman"/>
          <w:sz w:val="24"/>
          <w:szCs w:val="24"/>
        </w:rPr>
        <w:t>akan</w:t>
      </w:r>
      <w:proofErr w:type="gramEnd"/>
      <w:r w:rsidRPr="008040B3">
        <w:rPr>
          <w:rFonts w:ascii="Times New Roman" w:hAnsi="Times New Roman" w:cs="Times New Roman"/>
          <w:sz w:val="24"/>
          <w:szCs w:val="24"/>
        </w:rPr>
        <w:t xml:space="preserve"> terbentuk. </w:t>
      </w:r>
      <w:proofErr w:type="gramStart"/>
      <w:r w:rsidRPr="008040B3">
        <w:rPr>
          <w:rFonts w:ascii="Times New Roman" w:hAnsi="Times New Roman" w:cs="Times New Roman"/>
          <w:sz w:val="24"/>
          <w:szCs w:val="24"/>
        </w:rPr>
        <w:t xml:space="preserve">Nilai korelasi variabel keindahan alam dengan faktor 1 = 0.963 dan nilai korelasi variabel </w:t>
      </w:r>
      <w:r w:rsidRPr="008040B3">
        <w:rPr>
          <w:rFonts w:ascii="Times New Roman" w:hAnsi="Times New Roman" w:cs="Times New Roman"/>
          <w:sz w:val="24"/>
          <w:szCs w:val="24"/>
        </w:rPr>
        <w:lastRenderedPageBreak/>
        <w:t>kemudahan aksesibility dengan faktor 1 = 0.963.</w:t>
      </w:r>
      <w:proofErr w:type="gramEnd"/>
    </w:p>
    <w:tbl>
      <w:tblPr>
        <w:tblpPr w:leftFromText="180" w:rightFromText="180" w:vertAnchor="text" w:horzAnchor="page" w:tblpX="6472" w:tblpY="130"/>
        <w:tblW w:w="4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07"/>
        <w:gridCol w:w="655"/>
        <w:gridCol w:w="739"/>
        <w:gridCol w:w="741"/>
        <w:gridCol w:w="816"/>
        <w:gridCol w:w="570"/>
        <w:gridCol w:w="573"/>
      </w:tblGrid>
      <w:tr w:rsidR="00066061" w:rsidRPr="008040B3" w:rsidTr="00066061">
        <w:trPr>
          <w:cantSplit/>
          <w:trHeight w:val="182"/>
        </w:trPr>
        <w:tc>
          <w:tcPr>
            <w:tcW w:w="4501" w:type="dxa"/>
            <w:gridSpan w:val="7"/>
            <w:tcBorders>
              <w:top w:val="nil"/>
              <w:left w:val="nil"/>
              <w:bottom w:val="nil"/>
              <w:right w:val="nil"/>
            </w:tcBorders>
            <w:shd w:val="clear" w:color="auto" w:fill="FFFFFF"/>
            <w:vAlign w:val="center"/>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Coefficients</w:t>
            </w:r>
            <w:r w:rsidRPr="008040B3">
              <w:rPr>
                <w:rFonts w:ascii="Times New Roman" w:eastAsia="SimSun" w:hAnsi="Times New Roman" w:cs="Times New Roman"/>
                <w:b/>
                <w:bCs/>
                <w:color w:val="000000"/>
                <w:sz w:val="24"/>
                <w:szCs w:val="24"/>
                <w:vertAlign w:val="superscript"/>
              </w:rPr>
              <w:t>a</w:t>
            </w:r>
          </w:p>
        </w:tc>
      </w:tr>
      <w:tr w:rsidR="00066061" w:rsidRPr="008040B3" w:rsidTr="00066061">
        <w:trPr>
          <w:cantSplit/>
          <w:trHeight w:val="365"/>
        </w:trPr>
        <w:tc>
          <w:tcPr>
            <w:tcW w:w="1062" w:type="dxa"/>
            <w:gridSpan w:val="2"/>
            <w:vMerge w:val="restart"/>
            <w:tcBorders>
              <w:top w:val="single" w:sz="18" w:space="0" w:color="000000"/>
              <w:left w:val="single" w:sz="18" w:space="0" w:color="000000"/>
              <w:bottom w:val="nil"/>
              <w:right w:val="nil"/>
            </w:tcBorders>
            <w:shd w:val="clear" w:color="auto" w:fill="FFFFFF"/>
            <w:vAlign w:val="bottom"/>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Model</w:t>
            </w:r>
          </w:p>
        </w:tc>
        <w:tc>
          <w:tcPr>
            <w:tcW w:w="1480"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Unstandardized Coefficients</w:t>
            </w:r>
          </w:p>
        </w:tc>
        <w:tc>
          <w:tcPr>
            <w:tcW w:w="816"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Standardized Coefficients</w:t>
            </w:r>
          </w:p>
        </w:tc>
        <w:tc>
          <w:tcPr>
            <w:tcW w:w="570"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w:t>
            </w:r>
          </w:p>
        </w:tc>
        <w:tc>
          <w:tcPr>
            <w:tcW w:w="571"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Sig.</w:t>
            </w:r>
          </w:p>
        </w:tc>
      </w:tr>
      <w:tr w:rsidR="00066061" w:rsidRPr="008040B3" w:rsidTr="00066061">
        <w:trPr>
          <w:cantSplit/>
          <w:trHeight w:val="216"/>
        </w:trPr>
        <w:tc>
          <w:tcPr>
            <w:tcW w:w="1062" w:type="dxa"/>
            <w:gridSpan w:val="2"/>
            <w:vMerge/>
            <w:tcBorders>
              <w:top w:val="single" w:sz="18" w:space="0" w:color="000000"/>
              <w:left w:val="single" w:sz="18" w:space="0" w:color="000000"/>
              <w:bottom w:val="nil"/>
              <w:right w:val="nil"/>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739"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w:t>
            </w:r>
          </w:p>
        </w:tc>
        <w:tc>
          <w:tcPr>
            <w:tcW w:w="74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Std. Error</w:t>
            </w:r>
          </w:p>
        </w:tc>
        <w:tc>
          <w:tcPr>
            <w:tcW w:w="81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066061" w:rsidRPr="008040B3" w:rsidRDefault="00066061"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Beta</w:t>
            </w:r>
          </w:p>
        </w:tc>
        <w:tc>
          <w:tcPr>
            <w:tcW w:w="570" w:type="dxa"/>
            <w:vMerge/>
            <w:tcBorders>
              <w:top w:val="single" w:sz="18" w:space="0" w:color="000000"/>
              <w:left w:val="single" w:sz="8" w:space="0" w:color="000000"/>
              <w:bottom w:val="single" w:sz="8" w:space="0" w:color="000000"/>
              <w:right w:val="single" w:sz="8" w:space="0" w:color="000000"/>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571" w:type="dxa"/>
            <w:vMerge/>
            <w:tcBorders>
              <w:top w:val="single" w:sz="18" w:space="0" w:color="000000"/>
              <w:left w:val="single" w:sz="8" w:space="0" w:color="000000"/>
              <w:bottom w:val="single" w:sz="8" w:space="0" w:color="000000"/>
              <w:right w:val="single" w:sz="18" w:space="0" w:color="000000"/>
            </w:tcBorders>
            <w:vAlign w:val="center"/>
            <w:hideMark/>
          </w:tcPr>
          <w:p w:rsidR="00066061" w:rsidRPr="008040B3" w:rsidRDefault="00066061" w:rsidP="008040B3">
            <w:pPr>
              <w:rPr>
                <w:rFonts w:ascii="Times New Roman" w:eastAsia="SimSun" w:hAnsi="Times New Roman" w:cs="Times New Roman"/>
                <w:color w:val="000000"/>
                <w:sz w:val="24"/>
                <w:szCs w:val="24"/>
              </w:rPr>
            </w:pPr>
          </w:p>
        </w:tc>
      </w:tr>
      <w:tr w:rsidR="00066061" w:rsidRPr="008040B3" w:rsidTr="00066061">
        <w:trPr>
          <w:cantSplit/>
          <w:trHeight w:val="249"/>
        </w:trPr>
        <w:tc>
          <w:tcPr>
            <w:tcW w:w="407" w:type="dxa"/>
            <w:vMerge w:val="restart"/>
            <w:tcBorders>
              <w:top w:val="single" w:sz="18" w:space="0" w:color="000000"/>
              <w:left w:val="single" w:sz="18" w:space="0" w:color="000000"/>
              <w:bottom w:val="single" w:sz="18" w:space="0" w:color="000000"/>
              <w:right w:val="nil"/>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c>
          <w:tcPr>
            <w:tcW w:w="654" w:type="dxa"/>
            <w:tcBorders>
              <w:top w:val="single" w:sz="18" w:space="0" w:color="000000"/>
              <w:left w:val="nil"/>
              <w:bottom w:val="nil"/>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(Constant)</w:t>
            </w:r>
          </w:p>
        </w:tc>
        <w:tc>
          <w:tcPr>
            <w:tcW w:w="739" w:type="dxa"/>
            <w:tcBorders>
              <w:top w:val="single" w:sz="18" w:space="0" w:color="000000"/>
              <w:left w:val="single" w:sz="1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.879</w:t>
            </w:r>
          </w:p>
        </w:tc>
        <w:tc>
          <w:tcPr>
            <w:tcW w:w="740" w:type="dxa"/>
            <w:tcBorders>
              <w:top w:val="single" w:sz="18" w:space="0" w:color="000000"/>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.254</w:t>
            </w:r>
          </w:p>
        </w:tc>
        <w:tc>
          <w:tcPr>
            <w:tcW w:w="816" w:type="dxa"/>
            <w:tcBorders>
              <w:top w:val="single" w:sz="18" w:space="0" w:color="000000"/>
              <w:left w:val="single" w:sz="8" w:space="0" w:color="000000"/>
              <w:bottom w:val="nil"/>
              <w:right w:val="single" w:sz="8" w:space="0" w:color="000000"/>
            </w:tcBorders>
            <w:shd w:val="clear" w:color="auto" w:fill="FFFFFF"/>
            <w:vAlign w:val="center"/>
          </w:tcPr>
          <w:p w:rsidR="00066061" w:rsidRPr="008040B3" w:rsidRDefault="00066061" w:rsidP="008040B3">
            <w:pPr>
              <w:adjustRightInd w:val="0"/>
              <w:rPr>
                <w:rFonts w:ascii="Times New Roman" w:eastAsia="SimSun" w:hAnsi="Times New Roman" w:cs="Times New Roman"/>
                <w:sz w:val="24"/>
                <w:szCs w:val="24"/>
              </w:rPr>
            </w:pPr>
          </w:p>
        </w:tc>
        <w:tc>
          <w:tcPr>
            <w:tcW w:w="570" w:type="dxa"/>
            <w:tcBorders>
              <w:top w:val="single" w:sz="18" w:space="0" w:color="000000"/>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3.464</w:t>
            </w:r>
          </w:p>
        </w:tc>
        <w:tc>
          <w:tcPr>
            <w:tcW w:w="571" w:type="dxa"/>
            <w:tcBorders>
              <w:top w:val="single" w:sz="18" w:space="0" w:color="000000"/>
              <w:left w:val="single" w:sz="8" w:space="0" w:color="000000"/>
              <w:bottom w:val="nil"/>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.001</w:t>
            </w:r>
          </w:p>
        </w:tc>
      </w:tr>
      <w:tr w:rsidR="00066061" w:rsidRPr="008040B3" w:rsidTr="00066061">
        <w:trPr>
          <w:cantSplit/>
          <w:trHeight w:val="232"/>
        </w:trPr>
        <w:tc>
          <w:tcPr>
            <w:tcW w:w="407" w:type="dxa"/>
            <w:vMerge/>
            <w:tcBorders>
              <w:top w:val="single" w:sz="18" w:space="0" w:color="000000"/>
              <w:left w:val="single" w:sz="18" w:space="0" w:color="000000"/>
              <w:bottom w:val="single" w:sz="18" w:space="0" w:color="000000"/>
              <w:right w:val="nil"/>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654" w:type="dxa"/>
            <w:tcBorders>
              <w:top w:val="nil"/>
              <w:left w:val="nil"/>
              <w:bottom w:val="nil"/>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ave_ka</w:t>
            </w:r>
          </w:p>
        </w:tc>
        <w:tc>
          <w:tcPr>
            <w:tcW w:w="739" w:type="dxa"/>
            <w:tcBorders>
              <w:top w:val="nil"/>
              <w:left w:val="single" w:sz="1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.368</w:t>
            </w:r>
          </w:p>
        </w:tc>
        <w:tc>
          <w:tcPr>
            <w:tcW w:w="740" w:type="dxa"/>
            <w:tcBorders>
              <w:top w:val="nil"/>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.119</w:t>
            </w:r>
          </w:p>
        </w:tc>
        <w:tc>
          <w:tcPr>
            <w:tcW w:w="816" w:type="dxa"/>
            <w:tcBorders>
              <w:top w:val="nil"/>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.371</w:t>
            </w:r>
          </w:p>
        </w:tc>
        <w:tc>
          <w:tcPr>
            <w:tcW w:w="570" w:type="dxa"/>
            <w:tcBorders>
              <w:top w:val="nil"/>
              <w:left w:val="single" w:sz="8" w:space="0" w:color="000000"/>
              <w:bottom w:val="nil"/>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3.081</w:t>
            </w:r>
          </w:p>
        </w:tc>
        <w:tc>
          <w:tcPr>
            <w:tcW w:w="571" w:type="dxa"/>
            <w:tcBorders>
              <w:top w:val="nil"/>
              <w:left w:val="single" w:sz="8" w:space="0" w:color="000000"/>
              <w:bottom w:val="nil"/>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.003</w:t>
            </w:r>
          </w:p>
        </w:tc>
      </w:tr>
      <w:tr w:rsidR="00066061" w:rsidRPr="008040B3" w:rsidTr="00066061">
        <w:trPr>
          <w:cantSplit/>
          <w:trHeight w:val="216"/>
        </w:trPr>
        <w:tc>
          <w:tcPr>
            <w:tcW w:w="407" w:type="dxa"/>
            <w:vMerge/>
            <w:tcBorders>
              <w:top w:val="single" w:sz="18" w:space="0" w:color="000000"/>
              <w:left w:val="single" w:sz="18" w:space="0" w:color="000000"/>
              <w:bottom w:val="single" w:sz="18" w:space="0" w:color="000000"/>
              <w:right w:val="nil"/>
            </w:tcBorders>
            <w:vAlign w:val="center"/>
            <w:hideMark/>
          </w:tcPr>
          <w:p w:rsidR="00066061" w:rsidRPr="008040B3" w:rsidRDefault="00066061" w:rsidP="008040B3">
            <w:pPr>
              <w:rPr>
                <w:rFonts w:ascii="Times New Roman" w:eastAsia="SimSun" w:hAnsi="Times New Roman" w:cs="Times New Roman"/>
                <w:color w:val="000000"/>
                <w:sz w:val="24"/>
                <w:szCs w:val="24"/>
              </w:rPr>
            </w:pPr>
          </w:p>
        </w:tc>
        <w:tc>
          <w:tcPr>
            <w:tcW w:w="654" w:type="dxa"/>
            <w:tcBorders>
              <w:top w:val="nil"/>
              <w:left w:val="nil"/>
              <w:bottom w:val="single" w:sz="18" w:space="0" w:color="000000"/>
              <w:right w:val="single" w:sz="18" w:space="0" w:color="000000"/>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ave_akb</w:t>
            </w:r>
          </w:p>
        </w:tc>
        <w:tc>
          <w:tcPr>
            <w:tcW w:w="739" w:type="dxa"/>
            <w:tcBorders>
              <w:top w:val="nil"/>
              <w:left w:val="single" w:sz="18" w:space="0" w:color="000000"/>
              <w:bottom w:val="single" w:sz="18" w:space="0" w:color="000000"/>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.441</w:t>
            </w:r>
          </w:p>
        </w:tc>
        <w:tc>
          <w:tcPr>
            <w:tcW w:w="740" w:type="dxa"/>
            <w:tcBorders>
              <w:top w:val="nil"/>
              <w:left w:val="single" w:sz="8" w:space="0" w:color="000000"/>
              <w:bottom w:val="single" w:sz="18" w:space="0" w:color="000000"/>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.125</w:t>
            </w:r>
          </w:p>
        </w:tc>
        <w:tc>
          <w:tcPr>
            <w:tcW w:w="816" w:type="dxa"/>
            <w:tcBorders>
              <w:top w:val="nil"/>
              <w:left w:val="single" w:sz="8" w:space="0" w:color="000000"/>
              <w:bottom w:val="single" w:sz="18" w:space="0" w:color="000000"/>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.424</w:t>
            </w:r>
          </w:p>
        </w:tc>
        <w:tc>
          <w:tcPr>
            <w:tcW w:w="570" w:type="dxa"/>
            <w:tcBorders>
              <w:top w:val="nil"/>
              <w:left w:val="single" w:sz="8" w:space="0" w:color="000000"/>
              <w:bottom w:val="single" w:sz="18" w:space="0" w:color="000000"/>
              <w:right w:val="single" w:sz="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3.524</w:t>
            </w:r>
          </w:p>
        </w:tc>
        <w:tc>
          <w:tcPr>
            <w:tcW w:w="571" w:type="dxa"/>
            <w:tcBorders>
              <w:top w:val="nil"/>
              <w:left w:val="single" w:sz="8" w:space="0" w:color="000000"/>
              <w:bottom w:val="single" w:sz="18" w:space="0" w:color="000000"/>
              <w:right w:val="single" w:sz="18" w:space="0" w:color="000000"/>
            </w:tcBorders>
            <w:shd w:val="clear" w:color="auto" w:fill="FFFFFF"/>
            <w:vAlign w:val="center"/>
            <w:hideMark/>
          </w:tcPr>
          <w:p w:rsidR="00066061" w:rsidRPr="008040B3" w:rsidRDefault="00066061"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.001</w:t>
            </w:r>
          </w:p>
        </w:tc>
      </w:tr>
      <w:tr w:rsidR="00066061" w:rsidRPr="008040B3" w:rsidTr="00066061">
        <w:trPr>
          <w:cantSplit/>
          <w:trHeight w:val="182"/>
        </w:trPr>
        <w:tc>
          <w:tcPr>
            <w:tcW w:w="4501" w:type="dxa"/>
            <w:gridSpan w:val="7"/>
            <w:tcBorders>
              <w:top w:val="nil"/>
              <w:left w:val="nil"/>
              <w:bottom w:val="nil"/>
              <w:right w:val="nil"/>
            </w:tcBorders>
            <w:shd w:val="clear" w:color="auto" w:fill="FFFFFF"/>
            <w:hideMark/>
          </w:tcPr>
          <w:p w:rsidR="00066061" w:rsidRPr="008040B3" w:rsidRDefault="00066061"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 Dependent Variable: ave_mw</w:t>
            </w:r>
          </w:p>
        </w:tc>
      </w:tr>
    </w:tbl>
    <w:p w:rsidR="002446FA" w:rsidRPr="008040B3" w:rsidRDefault="002446FA" w:rsidP="008040B3">
      <w:pPr>
        <w:jc w:val="center"/>
        <w:rPr>
          <w:rFonts w:ascii="Times New Roman" w:hAnsi="Times New Roman" w:cs="Times New Roman"/>
          <w:b/>
          <w:bCs/>
          <w:sz w:val="24"/>
          <w:szCs w:val="24"/>
        </w:rPr>
      </w:pPr>
    </w:p>
    <w:p w:rsidR="002446FA" w:rsidRPr="008040B3" w:rsidRDefault="002446FA" w:rsidP="008040B3">
      <w:pPr>
        <w:ind w:firstLine="720"/>
        <w:jc w:val="both"/>
        <w:rPr>
          <w:rFonts w:ascii="Times New Roman" w:hAnsi="Times New Roman" w:cs="Times New Roman"/>
          <w:sz w:val="24"/>
          <w:szCs w:val="24"/>
          <w:lang w:val="id-ID"/>
        </w:rPr>
      </w:pPr>
      <w:r w:rsidRPr="008040B3">
        <w:rPr>
          <w:rFonts w:ascii="Times New Roman" w:hAnsi="Times New Roman" w:cs="Times New Roman"/>
          <w:sz w:val="24"/>
          <w:szCs w:val="24"/>
        </w:rPr>
        <w:t xml:space="preserve">Berdasarkan Tabel, maka dapat disimpulkan faktor yang paling dominan mempengaruhi minat wisatawan adalah keindahan alam dan kemudahan aksesibility. Kedua variabel ini merupakan variabel dominan karena memiliki besar korelasi yang </w:t>
      </w:r>
      <w:proofErr w:type="gramStart"/>
      <w:r w:rsidRPr="008040B3">
        <w:rPr>
          <w:rFonts w:ascii="Times New Roman" w:hAnsi="Times New Roman" w:cs="Times New Roman"/>
          <w:sz w:val="24"/>
          <w:szCs w:val="24"/>
        </w:rPr>
        <w:t>sama</w:t>
      </w:r>
      <w:proofErr w:type="gramEnd"/>
      <w:r w:rsidRPr="008040B3">
        <w:rPr>
          <w:rFonts w:ascii="Times New Roman" w:hAnsi="Times New Roman" w:cs="Times New Roman"/>
          <w:sz w:val="24"/>
          <w:szCs w:val="24"/>
        </w:rPr>
        <w:t>.</w:t>
      </w:r>
    </w:p>
    <w:p w:rsidR="008040B3" w:rsidRPr="008040B3" w:rsidRDefault="008040B3" w:rsidP="008040B3">
      <w:pPr>
        <w:ind w:firstLine="720"/>
        <w:jc w:val="both"/>
        <w:rPr>
          <w:rFonts w:ascii="Times New Roman" w:hAnsi="Times New Roman" w:cs="Times New Roman"/>
          <w:sz w:val="24"/>
          <w:szCs w:val="24"/>
          <w:lang w:val="id-ID"/>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Analisis Regresi Berganda</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Untuk mengetahui pengaruh keindahan alam dan kemudahan aksesibility terhadap minat wisatawan baik secara parsial maupun secara simultan dilakukan dengan uji regresi berganda dari hasil pengolahan data SPSS, seperti terlihat pada Tabel 4.13.</w:t>
      </w:r>
      <w:proofErr w:type="gramEnd"/>
    </w:p>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b/>
          <w:bCs/>
          <w:sz w:val="24"/>
          <w:szCs w:val="24"/>
        </w:rPr>
        <w:t>Hasil Analisis Regresi Linier Berganda</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Sumber:  Data Hasil Pengolahan Penulis (2022) </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Tabel menunjukkan bahwa model persamaan regresi berganda untuk memperkirakan minat wisatawan yang dipengaruhi oleh keindahan alam dan kemudahan aksesibility </w:t>
      </w:r>
      <w:proofErr w:type="gramStart"/>
      <w:r w:rsidRPr="008040B3">
        <w:rPr>
          <w:rFonts w:ascii="Times New Roman" w:hAnsi="Times New Roman" w:cs="Times New Roman"/>
          <w:sz w:val="24"/>
          <w:szCs w:val="24"/>
        </w:rPr>
        <w:t>adalah :</w:t>
      </w:r>
      <w:proofErr w:type="gramEnd"/>
    </w:p>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sz w:val="24"/>
          <w:szCs w:val="24"/>
        </w:rPr>
        <w:t>Y = 0.879 + 0.368X1 + 0.441X2</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Dari persamaan diatas dapat dianalisis beberapa hal, antara </w:t>
      </w:r>
      <w:proofErr w:type="gramStart"/>
      <w:r w:rsidRPr="008040B3">
        <w:rPr>
          <w:rFonts w:ascii="Times New Roman" w:hAnsi="Times New Roman" w:cs="Times New Roman"/>
          <w:sz w:val="24"/>
          <w:szCs w:val="24"/>
        </w:rPr>
        <w:t>lain :</w:t>
      </w:r>
      <w:proofErr w:type="gramEnd"/>
    </w:p>
    <w:p w:rsidR="002446FA" w:rsidRPr="008040B3" w:rsidRDefault="002446FA" w:rsidP="008040B3">
      <w:pPr>
        <w:pStyle w:val="ListParagraph"/>
        <w:numPr>
          <w:ilvl w:val="0"/>
          <w:numId w:val="14"/>
        </w:numPr>
        <w:jc w:val="both"/>
        <w:rPr>
          <w:rFonts w:ascii="Times New Roman" w:hAnsi="Times New Roman" w:cs="Times New Roman"/>
          <w:sz w:val="24"/>
          <w:szCs w:val="24"/>
        </w:rPr>
      </w:pPr>
      <w:r w:rsidRPr="008040B3">
        <w:rPr>
          <w:rFonts w:ascii="Times New Roman" w:hAnsi="Times New Roman" w:cs="Times New Roman"/>
          <w:sz w:val="24"/>
          <w:szCs w:val="24"/>
        </w:rPr>
        <w:t>Nilai konstanta sebesar 0.879 menjelaskan bahwa jika nilai keindahan alam dan kemudahan aksesibility sama dengan 0 (X1</w:t>
      </w:r>
      <w:proofErr w:type="gramStart"/>
      <w:r w:rsidRPr="008040B3">
        <w:rPr>
          <w:rFonts w:ascii="Times New Roman" w:hAnsi="Times New Roman" w:cs="Times New Roman"/>
          <w:sz w:val="24"/>
          <w:szCs w:val="24"/>
        </w:rPr>
        <w:t>,2</w:t>
      </w:r>
      <w:proofErr w:type="gramEnd"/>
      <w:r w:rsidRPr="008040B3">
        <w:rPr>
          <w:rFonts w:ascii="Times New Roman" w:hAnsi="Times New Roman" w:cs="Times New Roman"/>
          <w:sz w:val="24"/>
          <w:szCs w:val="24"/>
        </w:rPr>
        <w:t>=0), maka nilai minat wisatawan adalah  0.879.</w:t>
      </w:r>
    </w:p>
    <w:p w:rsidR="002446FA" w:rsidRPr="008040B3" w:rsidRDefault="002446FA" w:rsidP="008040B3">
      <w:pPr>
        <w:pStyle w:val="ListParagraph"/>
        <w:numPr>
          <w:ilvl w:val="0"/>
          <w:numId w:val="14"/>
        </w:numPr>
        <w:jc w:val="both"/>
        <w:rPr>
          <w:rFonts w:ascii="Times New Roman" w:hAnsi="Times New Roman" w:cs="Times New Roman"/>
          <w:sz w:val="24"/>
          <w:szCs w:val="24"/>
        </w:rPr>
      </w:pPr>
      <w:r w:rsidRPr="008040B3">
        <w:rPr>
          <w:rFonts w:ascii="Times New Roman" w:hAnsi="Times New Roman" w:cs="Times New Roman"/>
          <w:sz w:val="24"/>
          <w:szCs w:val="24"/>
        </w:rPr>
        <w:t>Nilai koefisien regresi variabel keindahan alam adalah 0.368, artinya jika terjadi peningkatan sebesar 1 satuan, maka minat wisatawan akan meningkat sebesar 0.368 satuan, dengan asumsi variabel bebas lainnya bernilai tetap.</w:t>
      </w:r>
    </w:p>
    <w:p w:rsidR="002446FA" w:rsidRPr="008040B3" w:rsidRDefault="002446FA" w:rsidP="008040B3">
      <w:pPr>
        <w:pStyle w:val="ListParagraph"/>
        <w:numPr>
          <w:ilvl w:val="0"/>
          <w:numId w:val="14"/>
        </w:numPr>
        <w:jc w:val="both"/>
        <w:rPr>
          <w:rFonts w:ascii="Times New Roman" w:hAnsi="Times New Roman" w:cs="Times New Roman"/>
          <w:sz w:val="24"/>
          <w:szCs w:val="24"/>
        </w:rPr>
      </w:pPr>
      <w:r w:rsidRPr="008040B3">
        <w:rPr>
          <w:rFonts w:ascii="Times New Roman" w:hAnsi="Times New Roman" w:cs="Times New Roman"/>
          <w:sz w:val="24"/>
          <w:szCs w:val="24"/>
        </w:rPr>
        <w:t xml:space="preserve">Nilai koefisien regresi variabel kemudahan aksesibility adalah 0.441, artinya jika terjadi peningkatan sebesar 1 satuan, maka minat wisatawan akan meningkat sebesar </w:t>
      </w:r>
      <w:r w:rsidRPr="008040B3">
        <w:rPr>
          <w:rFonts w:ascii="Times New Roman" w:hAnsi="Times New Roman" w:cs="Times New Roman"/>
          <w:sz w:val="24"/>
          <w:szCs w:val="24"/>
        </w:rPr>
        <w:lastRenderedPageBreak/>
        <w:t>0.441 satuan, dengan asumsi variabel bebas lainnya bernilai tetap.</w:t>
      </w:r>
    </w:p>
    <w:p w:rsidR="008040B3" w:rsidRPr="008040B3" w:rsidRDefault="008040B3" w:rsidP="008040B3">
      <w:pPr>
        <w:jc w:val="both"/>
        <w:rPr>
          <w:rFonts w:ascii="Times New Roman" w:hAnsi="Times New Roman" w:cs="Times New Roman"/>
          <w:b/>
          <w:bCs/>
          <w:sz w:val="24"/>
          <w:szCs w:val="24"/>
          <w:lang w:val="id-ID"/>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Pengujian Secara Parsial (Uji t)</w:t>
      </w:r>
    </w:p>
    <w:p w:rsidR="002446FA" w:rsidRPr="008040B3" w:rsidRDefault="002446FA" w:rsidP="008040B3">
      <w:pPr>
        <w:pStyle w:val="ListParagraph"/>
        <w:numPr>
          <w:ilvl w:val="0"/>
          <w:numId w:val="15"/>
        </w:numPr>
        <w:jc w:val="both"/>
        <w:rPr>
          <w:rFonts w:ascii="Times New Roman" w:hAnsi="Times New Roman" w:cs="Times New Roman"/>
          <w:sz w:val="24"/>
          <w:szCs w:val="24"/>
        </w:rPr>
      </w:pPr>
      <w:r w:rsidRPr="008040B3">
        <w:rPr>
          <w:rFonts w:ascii="Times New Roman" w:hAnsi="Times New Roman" w:cs="Times New Roman"/>
          <w:sz w:val="24"/>
          <w:szCs w:val="24"/>
        </w:rPr>
        <w:t>Variabel Keindahan alam (X</w:t>
      </w:r>
      <w:r w:rsidRPr="008040B3">
        <w:rPr>
          <w:rFonts w:ascii="Times New Roman" w:hAnsi="Times New Roman" w:cs="Times New Roman"/>
          <w:sz w:val="24"/>
          <w:szCs w:val="24"/>
          <w:vertAlign w:val="subscript"/>
        </w:rPr>
        <w:t>1</w:t>
      </w:r>
      <w:r w:rsidRPr="008040B3">
        <w:rPr>
          <w:rFonts w:ascii="Times New Roman" w:hAnsi="Times New Roman" w:cs="Times New Roman"/>
          <w:sz w:val="24"/>
          <w:szCs w:val="24"/>
        </w:rPr>
        <w:t>)</w:t>
      </w:r>
    </w:p>
    <w:p w:rsidR="002446FA" w:rsidRPr="008040B3" w:rsidRDefault="002446FA" w:rsidP="008040B3">
      <w:pPr>
        <w:pStyle w:val="ListParagraph"/>
        <w:jc w:val="both"/>
        <w:rPr>
          <w:rFonts w:ascii="Times New Roman" w:hAnsi="Times New Roman" w:cs="Times New Roman"/>
          <w:sz w:val="24"/>
          <w:szCs w:val="24"/>
        </w:rPr>
      </w:pPr>
      <w:proofErr w:type="gramStart"/>
      <w:r w:rsidRPr="008040B3">
        <w:rPr>
          <w:rFonts w:ascii="Times New Roman" w:hAnsi="Times New Roman" w:cs="Times New Roman"/>
          <w:sz w:val="24"/>
          <w:szCs w:val="24"/>
        </w:rPr>
        <w:t>Adapun hipotesis penelitiannya adalah sebagai berikut.</w:t>
      </w:r>
      <w:proofErr w:type="gramEnd"/>
    </w:p>
    <w:p w:rsidR="002446FA" w:rsidRPr="008040B3" w:rsidRDefault="002446FA" w:rsidP="008040B3">
      <w:pPr>
        <w:ind w:left="1440" w:hanging="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ab/>
        <w:t>: Keindahan alam tidak berpengaruh terhadap minat wisatawan berkunjung ke Bukit Gundaling berastagi.</w:t>
      </w:r>
    </w:p>
    <w:p w:rsidR="002446FA" w:rsidRPr="008040B3" w:rsidRDefault="002446FA" w:rsidP="008040B3">
      <w:pPr>
        <w:ind w:left="1440" w:hanging="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ab/>
        <w:t>: Keindahan alam berpengaruh terhadap minat wisatawan berkunjung ke Bukit Gundaling berastagi.</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Hipotesis dalam bentuk model </w:t>
      </w:r>
      <w:proofErr w:type="gramStart"/>
      <w:r w:rsidRPr="008040B3">
        <w:rPr>
          <w:rFonts w:ascii="Times New Roman" w:hAnsi="Times New Roman" w:cs="Times New Roman"/>
          <w:sz w:val="24"/>
          <w:szCs w:val="24"/>
        </w:rPr>
        <w:t>statistik :</w:t>
      </w:r>
      <w:proofErr w:type="gramEnd"/>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ab/>
        <w:t>: β = 0</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ab/>
        <w:t>: β j ≠ 0</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Kaidah pengujian hipotesis adalah sebagai berikut.</w:t>
      </w:r>
      <w:proofErr w:type="gramEnd"/>
    </w:p>
    <w:p w:rsidR="002446FA" w:rsidRPr="008040B3" w:rsidRDefault="002446FA" w:rsidP="008040B3">
      <w:pPr>
        <w:pStyle w:val="ListParagraph"/>
        <w:numPr>
          <w:ilvl w:val="0"/>
          <w:numId w:val="16"/>
        </w:numPr>
        <w:ind w:left="1260"/>
        <w:jc w:val="both"/>
        <w:rPr>
          <w:rFonts w:ascii="Times New Roman" w:hAnsi="Times New Roman" w:cs="Times New Roman"/>
          <w:sz w:val="24"/>
          <w:szCs w:val="24"/>
        </w:rPr>
      </w:pPr>
      <w:r w:rsidRPr="008040B3">
        <w:rPr>
          <w:rFonts w:ascii="Times New Roman" w:hAnsi="Times New Roman" w:cs="Times New Roman"/>
          <w:sz w:val="24"/>
          <w:szCs w:val="24"/>
        </w:rPr>
        <w:t>Jika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w:t>
      </w:r>
      <w:r w:rsidRPr="008040B3">
        <w:rPr>
          <w:rFonts w:ascii="Times New Roman" w:hAnsi="Times New Roman" w:cs="Times New Roman"/>
          <w:sz w:val="24"/>
          <w:szCs w:val="24"/>
        </w:rPr>
        <w:sym w:font="Symbol" w:char="F0A3"/>
      </w:r>
      <w:r w:rsidRPr="008040B3">
        <w:rPr>
          <w:rFonts w:ascii="Times New Roman" w:hAnsi="Times New Roman" w:cs="Times New Roman"/>
          <w:sz w:val="24"/>
          <w:szCs w:val="24"/>
        </w:rPr>
        <w:t xml:space="preserve">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maka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diterima</w:t>
      </w:r>
    </w:p>
    <w:p w:rsidR="002446FA" w:rsidRPr="008040B3" w:rsidRDefault="002446FA" w:rsidP="008040B3">
      <w:pPr>
        <w:pStyle w:val="ListParagraph"/>
        <w:numPr>
          <w:ilvl w:val="0"/>
          <w:numId w:val="16"/>
        </w:numPr>
        <w:ind w:left="1260"/>
        <w:jc w:val="both"/>
        <w:rPr>
          <w:rFonts w:ascii="Times New Roman" w:hAnsi="Times New Roman" w:cs="Times New Roman"/>
          <w:sz w:val="24"/>
          <w:szCs w:val="24"/>
        </w:rPr>
      </w:pPr>
      <w:r w:rsidRPr="008040B3">
        <w:rPr>
          <w:rFonts w:ascii="Times New Roman" w:hAnsi="Times New Roman" w:cs="Times New Roman"/>
          <w:sz w:val="24"/>
          <w:szCs w:val="24"/>
        </w:rPr>
        <w:t>Jika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&gt;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maka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ditolak</w:t>
      </w:r>
    </w:p>
    <w:p w:rsidR="002446FA" w:rsidRPr="008040B3" w:rsidRDefault="002446FA" w:rsidP="008040B3">
      <w:pPr>
        <w:ind w:left="720"/>
        <w:jc w:val="both"/>
        <w:rPr>
          <w:rFonts w:ascii="Times New Roman" w:hAnsi="Times New Roman" w:cs="Times New Roman"/>
          <w:sz w:val="24"/>
          <w:szCs w:val="24"/>
        </w:rPr>
      </w:pPr>
      <w:proofErr w:type="gramStart"/>
      <w:r w:rsidRPr="008040B3">
        <w:rPr>
          <w:rFonts w:ascii="Times New Roman" w:hAnsi="Times New Roman" w:cs="Times New Roman"/>
          <w:sz w:val="24"/>
          <w:szCs w:val="24"/>
        </w:rPr>
        <w:t>Nilai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berdasarkan Tabel 4.11 adalah 3.081 dan nilai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adalah 1.98.</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Nilai tersebut dibandingkan sehingga diperoleh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(3.081) &gt;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(1.98), sehingga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ditolak dan H</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 xml:space="preserve"> diterima.</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 xml:space="preserve">Berdasarkan hasil ini maka dapat disimpulkan keindahan </w:t>
      </w:r>
      <w:r w:rsidRPr="008040B3">
        <w:rPr>
          <w:rFonts w:ascii="Times New Roman" w:hAnsi="Times New Roman" w:cs="Times New Roman"/>
          <w:sz w:val="24"/>
          <w:szCs w:val="24"/>
        </w:rPr>
        <w:lastRenderedPageBreak/>
        <w:t>alam berpengaruh terhadap minat wisatawan berkunjung ke Bukit Gundaling berastagi.</w:t>
      </w:r>
      <w:proofErr w:type="gramEnd"/>
    </w:p>
    <w:p w:rsidR="002446FA" w:rsidRPr="008040B3" w:rsidRDefault="002446FA" w:rsidP="008040B3">
      <w:pPr>
        <w:pStyle w:val="ListParagraph"/>
        <w:numPr>
          <w:ilvl w:val="0"/>
          <w:numId w:val="15"/>
        </w:numPr>
        <w:jc w:val="both"/>
        <w:rPr>
          <w:rFonts w:ascii="Times New Roman" w:hAnsi="Times New Roman" w:cs="Times New Roman"/>
          <w:sz w:val="24"/>
          <w:szCs w:val="24"/>
        </w:rPr>
      </w:pPr>
      <w:r w:rsidRPr="008040B3">
        <w:rPr>
          <w:rFonts w:ascii="Times New Roman" w:hAnsi="Times New Roman" w:cs="Times New Roman"/>
          <w:sz w:val="24"/>
          <w:szCs w:val="24"/>
        </w:rPr>
        <w:t>Variabel Kemudahan aksesibility (X</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w:t>
      </w:r>
    </w:p>
    <w:p w:rsidR="002446FA" w:rsidRPr="008040B3" w:rsidRDefault="002446FA" w:rsidP="008040B3">
      <w:pPr>
        <w:pStyle w:val="ListParagraph"/>
        <w:jc w:val="both"/>
        <w:rPr>
          <w:rFonts w:ascii="Times New Roman" w:hAnsi="Times New Roman" w:cs="Times New Roman"/>
          <w:sz w:val="24"/>
          <w:szCs w:val="24"/>
        </w:rPr>
      </w:pPr>
      <w:proofErr w:type="gramStart"/>
      <w:r w:rsidRPr="008040B3">
        <w:rPr>
          <w:rFonts w:ascii="Times New Roman" w:hAnsi="Times New Roman" w:cs="Times New Roman"/>
          <w:sz w:val="24"/>
          <w:szCs w:val="24"/>
        </w:rPr>
        <w:t>Adapun hipotesis penelitiannya adalah sebagai berikut.</w:t>
      </w:r>
      <w:proofErr w:type="gramEnd"/>
    </w:p>
    <w:p w:rsidR="002446FA" w:rsidRPr="008040B3" w:rsidRDefault="002446FA" w:rsidP="008040B3">
      <w:pPr>
        <w:ind w:left="1440" w:hanging="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ab/>
        <w:t>: Kemudahan aksesibility tidak berpengaruh terhadap minat wisatawan berkunjung ke Bukit Gundaling berastagi.</w:t>
      </w:r>
    </w:p>
    <w:p w:rsidR="002446FA" w:rsidRPr="008040B3" w:rsidRDefault="002446FA" w:rsidP="008040B3">
      <w:pPr>
        <w:ind w:left="1440" w:hanging="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3</w:t>
      </w:r>
      <w:r w:rsidRPr="008040B3">
        <w:rPr>
          <w:rFonts w:ascii="Times New Roman" w:hAnsi="Times New Roman" w:cs="Times New Roman"/>
          <w:sz w:val="24"/>
          <w:szCs w:val="24"/>
        </w:rPr>
        <w:tab/>
        <w:t>: Kemudahan aksesibility berpengaruh terhadap minat wisatawan berkunjung ke Bukit Gundaling berastagi.</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Hipotesis dalam bentuk model </w:t>
      </w:r>
      <w:proofErr w:type="gramStart"/>
      <w:r w:rsidRPr="008040B3">
        <w:rPr>
          <w:rFonts w:ascii="Times New Roman" w:hAnsi="Times New Roman" w:cs="Times New Roman"/>
          <w:sz w:val="24"/>
          <w:szCs w:val="24"/>
        </w:rPr>
        <w:t>statistik :</w:t>
      </w:r>
      <w:proofErr w:type="gramEnd"/>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ab/>
        <w:t>: β = 0</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3</w:t>
      </w:r>
      <w:r w:rsidRPr="008040B3">
        <w:rPr>
          <w:rFonts w:ascii="Times New Roman" w:hAnsi="Times New Roman" w:cs="Times New Roman"/>
          <w:sz w:val="24"/>
          <w:szCs w:val="24"/>
        </w:rPr>
        <w:tab/>
        <w:t>: β j ≠ 0</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Kaidah pengujian hipotesis adalah sebagai berikut.</w:t>
      </w:r>
      <w:proofErr w:type="gramEnd"/>
    </w:p>
    <w:p w:rsidR="002446FA" w:rsidRPr="008040B3" w:rsidRDefault="002446FA" w:rsidP="008040B3">
      <w:pPr>
        <w:pStyle w:val="ListParagraph"/>
        <w:numPr>
          <w:ilvl w:val="0"/>
          <w:numId w:val="17"/>
        </w:numPr>
        <w:jc w:val="both"/>
        <w:rPr>
          <w:rFonts w:ascii="Times New Roman" w:hAnsi="Times New Roman" w:cs="Times New Roman"/>
          <w:sz w:val="24"/>
          <w:szCs w:val="24"/>
        </w:rPr>
      </w:pPr>
      <w:r w:rsidRPr="008040B3">
        <w:rPr>
          <w:rFonts w:ascii="Times New Roman" w:hAnsi="Times New Roman" w:cs="Times New Roman"/>
          <w:sz w:val="24"/>
          <w:szCs w:val="24"/>
        </w:rPr>
        <w:t>Jika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w:t>
      </w:r>
      <w:r w:rsidRPr="008040B3">
        <w:rPr>
          <w:rFonts w:ascii="Times New Roman" w:hAnsi="Times New Roman" w:cs="Times New Roman"/>
          <w:sz w:val="24"/>
          <w:szCs w:val="24"/>
        </w:rPr>
        <w:sym w:font="Symbol" w:char="F0A3"/>
      </w:r>
      <w:r w:rsidRPr="008040B3">
        <w:rPr>
          <w:rFonts w:ascii="Times New Roman" w:hAnsi="Times New Roman" w:cs="Times New Roman"/>
          <w:sz w:val="24"/>
          <w:szCs w:val="24"/>
        </w:rPr>
        <w:t xml:space="preserve">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maka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diterima</w:t>
      </w:r>
    </w:p>
    <w:p w:rsidR="002446FA" w:rsidRPr="008040B3" w:rsidRDefault="002446FA" w:rsidP="008040B3">
      <w:pPr>
        <w:pStyle w:val="ListParagraph"/>
        <w:numPr>
          <w:ilvl w:val="0"/>
          <w:numId w:val="17"/>
        </w:numPr>
        <w:jc w:val="both"/>
        <w:rPr>
          <w:rFonts w:ascii="Times New Roman" w:hAnsi="Times New Roman" w:cs="Times New Roman"/>
          <w:sz w:val="24"/>
          <w:szCs w:val="24"/>
        </w:rPr>
      </w:pPr>
      <w:r w:rsidRPr="008040B3">
        <w:rPr>
          <w:rFonts w:ascii="Times New Roman" w:hAnsi="Times New Roman" w:cs="Times New Roman"/>
          <w:sz w:val="24"/>
          <w:szCs w:val="24"/>
        </w:rPr>
        <w:t>Jika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&gt;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maka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ditolak</w:t>
      </w:r>
    </w:p>
    <w:p w:rsidR="002446FA" w:rsidRPr="008040B3" w:rsidRDefault="002446FA" w:rsidP="008040B3">
      <w:pPr>
        <w:ind w:left="720"/>
        <w:jc w:val="both"/>
        <w:rPr>
          <w:rFonts w:ascii="Times New Roman" w:hAnsi="Times New Roman" w:cs="Times New Roman"/>
          <w:sz w:val="24"/>
          <w:szCs w:val="24"/>
        </w:rPr>
      </w:pPr>
      <w:proofErr w:type="gramStart"/>
      <w:r w:rsidRPr="008040B3">
        <w:rPr>
          <w:rFonts w:ascii="Times New Roman" w:hAnsi="Times New Roman" w:cs="Times New Roman"/>
          <w:sz w:val="24"/>
          <w:szCs w:val="24"/>
        </w:rPr>
        <w:t>Nilai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berdasarkan Tabel 4.11 adalah 3.524 dan nilai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adalah 1.98.</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Nilai tersebut dibandingkan sehingga diperoleh t</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(3.524) &gt; t</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(1.98), sehingga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ditolak dan H</w:t>
      </w:r>
      <w:r w:rsidRPr="008040B3">
        <w:rPr>
          <w:rFonts w:ascii="Times New Roman" w:hAnsi="Times New Roman" w:cs="Times New Roman"/>
          <w:sz w:val="24"/>
          <w:szCs w:val="24"/>
          <w:vertAlign w:val="subscript"/>
        </w:rPr>
        <w:t>3</w:t>
      </w:r>
      <w:r w:rsidRPr="008040B3">
        <w:rPr>
          <w:rFonts w:ascii="Times New Roman" w:hAnsi="Times New Roman" w:cs="Times New Roman"/>
          <w:sz w:val="24"/>
          <w:szCs w:val="24"/>
        </w:rPr>
        <w:t xml:space="preserve"> diterima.</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Berdasarkan hasil ini maka dapat disimpulkan kemudahan aksesibility berpengaruh terhadap minat wisatawan berkunjung ke Bukit Gundaling berastagi.</w:t>
      </w:r>
      <w:proofErr w:type="gramEnd"/>
    </w:p>
    <w:p w:rsidR="008040B3" w:rsidRPr="008040B3" w:rsidRDefault="008040B3" w:rsidP="008040B3">
      <w:pPr>
        <w:jc w:val="both"/>
        <w:rPr>
          <w:rFonts w:ascii="Times New Roman" w:hAnsi="Times New Roman" w:cs="Times New Roman"/>
          <w:b/>
          <w:bCs/>
          <w:sz w:val="24"/>
          <w:szCs w:val="24"/>
          <w:lang w:val="id-ID"/>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Pengujian Secara Probabilitas</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Kaidah pengujian hipotesis adalah sebagai berikut.</w:t>
      </w:r>
      <w:proofErr w:type="gramEnd"/>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Jika Sig ≤ α, maka Ho ditolak</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Jika Sig &gt; α, maka Ho diterima</w:t>
      </w:r>
    </w:p>
    <w:p w:rsidR="002446FA" w:rsidRPr="008040B3" w:rsidRDefault="002446FA" w:rsidP="008040B3">
      <w:pPr>
        <w:pStyle w:val="ListParagraph"/>
        <w:numPr>
          <w:ilvl w:val="0"/>
          <w:numId w:val="18"/>
        </w:numPr>
        <w:jc w:val="both"/>
        <w:rPr>
          <w:rFonts w:ascii="Times New Roman" w:hAnsi="Times New Roman" w:cs="Times New Roman"/>
          <w:sz w:val="24"/>
          <w:szCs w:val="24"/>
        </w:rPr>
      </w:pPr>
      <w:r w:rsidRPr="008040B3">
        <w:rPr>
          <w:rFonts w:ascii="Times New Roman" w:hAnsi="Times New Roman" w:cs="Times New Roman"/>
          <w:sz w:val="24"/>
          <w:szCs w:val="24"/>
        </w:rPr>
        <w:t>Variabel Keindahan alam (X</w:t>
      </w:r>
      <w:r w:rsidRPr="008040B3">
        <w:rPr>
          <w:rFonts w:ascii="Times New Roman" w:hAnsi="Times New Roman" w:cs="Times New Roman"/>
          <w:sz w:val="24"/>
          <w:szCs w:val="24"/>
          <w:vertAlign w:val="subscript"/>
        </w:rPr>
        <w:t>1</w:t>
      </w:r>
      <w:r w:rsidRPr="008040B3">
        <w:rPr>
          <w:rFonts w:ascii="Times New Roman" w:hAnsi="Times New Roman" w:cs="Times New Roman"/>
          <w:sz w:val="24"/>
          <w:szCs w:val="24"/>
        </w:rPr>
        <w:t>)</w:t>
      </w:r>
    </w:p>
    <w:p w:rsidR="002446FA" w:rsidRPr="008040B3" w:rsidRDefault="002446FA" w:rsidP="008040B3">
      <w:pPr>
        <w:pStyle w:val="ListParagraph"/>
        <w:jc w:val="both"/>
        <w:rPr>
          <w:rFonts w:ascii="Times New Roman" w:hAnsi="Times New Roman" w:cs="Times New Roman"/>
          <w:sz w:val="24"/>
          <w:szCs w:val="24"/>
        </w:rPr>
      </w:pPr>
      <w:r w:rsidRPr="008040B3">
        <w:rPr>
          <w:rFonts w:ascii="Times New Roman" w:hAnsi="Times New Roman" w:cs="Times New Roman"/>
          <w:sz w:val="24"/>
          <w:szCs w:val="24"/>
        </w:rPr>
        <w:t xml:space="preserve">Berdasarkan Tabel 4.11, nilai Sig untuk variabel keindahan alam adalah 0.003. </w:t>
      </w:r>
      <w:proofErr w:type="gramStart"/>
      <w:r w:rsidRPr="008040B3">
        <w:rPr>
          <w:rFonts w:ascii="Times New Roman" w:hAnsi="Times New Roman" w:cs="Times New Roman"/>
          <w:sz w:val="24"/>
          <w:szCs w:val="24"/>
        </w:rPr>
        <w:t>Nilai tersebut dibandingkan dengan α (0.05) sehingga diperoleh Sig (0.003) &lt; α (0.05), sehingga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ditolak dan H</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 xml:space="preserve"> diterima.</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 xml:space="preserve">Berdasarkan hasil ini maka </w:t>
      </w:r>
      <w:r w:rsidRPr="008040B3">
        <w:rPr>
          <w:rFonts w:ascii="Times New Roman" w:hAnsi="Times New Roman" w:cs="Times New Roman"/>
          <w:sz w:val="24"/>
          <w:szCs w:val="24"/>
        </w:rPr>
        <w:lastRenderedPageBreak/>
        <w:t>dapat disimpulkan keindahan alam berpengaruh terhadap minat wisatawan berkunjung ke Bukit Gundaling berastagi.</w:t>
      </w:r>
      <w:proofErr w:type="gramEnd"/>
    </w:p>
    <w:p w:rsidR="002446FA" w:rsidRPr="008040B3" w:rsidRDefault="002446FA" w:rsidP="008040B3">
      <w:pPr>
        <w:pStyle w:val="ListParagraph"/>
        <w:numPr>
          <w:ilvl w:val="0"/>
          <w:numId w:val="18"/>
        </w:numPr>
        <w:jc w:val="both"/>
        <w:rPr>
          <w:rFonts w:ascii="Times New Roman" w:hAnsi="Times New Roman" w:cs="Times New Roman"/>
          <w:sz w:val="24"/>
          <w:szCs w:val="24"/>
        </w:rPr>
      </w:pPr>
      <w:r w:rsidRPr="008040B3">
        <w:rPr>
          <w:rFonts w:ascii="Times New Roman" w:hAnsi="Times New Roman" w:cs="Times New Roman"/>
          <w:sz w:val="24"/>
          <w:szCs w:val="24"/>
        </w:rPr>
        <w:t>Variabel Kemudahan aksesibility (X</w:t>
      </w:r>
      <w:r w:rsidRPr="008040B3">
        <w:rPr>
          <w:rFonts w:ascii="Times New Roman" w:hAnsi="Times New Roman" w:cs="Times New Roman"/>
          <w:sz w:val="24"/>
          <w:szCs w:val="24"/>
          <w:vertAlign w:val="subscript"/>
        </w:rPr>
        <w:t>2</w:t>
      </w:r>
      <w:r w:rsidRPr="008040B3">
        <w:rPr>
          <w:rFonts w:ascii="Times New Roman" w:hAnsi="Times New Roman" w:cs="Times New Roman"/>
          <w:sz w:val="24"/>
          <w:szCs w:val="24"/>
        </w:rPr>
        <w:t>)</w:t>
      </w:r>
    </w:p>
    <w:p w:rsidR="002446FA" w:rsidRPr="008040B3" w:rsidRDefault="002446FA" w:rsidP="008040B3">
      <w:pPr>
        <w:pStyle w:val="ListParagraph"/>
        <w:jc w:val="both"/>
        <w:rPr>
          <w:rFonts w:ascii="Times New Roman" w:hAnsi="Times New Roman" w:cs="Times New Roman"/>
          <w:sz w:val="24"/>
          <w:szCs w:val="24"/>
        </w:rPr>
      </w:pPr>
      <w:r w:rsidRPr="008040B3">
        <w:rPr>
          <w:rFonts w:ascii="Times New Roman" w:hAnsi="Times New Roman" w:cs="Times New Roman"/>
          <w:sz w:val="24"/>
          <w:szCs w:val="24"/>
        </w:rPr>
        <w:t xml:space="preserve">Berdasarkan Tabel 4.11, nilai Sig untuk variabel kemudahan aksesibility adalah 0.001. </w:t>
      </w:r>
      <w:proofErr w:type="gramStart"/>
      <w:r w:rsidRPr="008040B3">
        <w:rPr>
          <w:rFonts w:ascii="Times New Roman" w:hAnsi="Times New Roman" w:cs="Times New Roman"/>
          <w:sz w:val="24"/>
          <w:szCs w:val="24"/>
        </w:rPr>
        <w:t>Nilai tersebut dibandingkan dengan α (0.05) sehingga diperoleh Sig (0.001) &lt; α (0.05), sehingga 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 xml:space="preserve"> ditolak dan H</w:t>
      </w:r>
      <w:r w:rsidRPr="008040B3">
        <w:rPr>
          <w:rFonts w:ascii="Times New Roman" w:hAnsi="Times New Roman" w:cs="Times New Roman"/>
          <w:sz w:val="24"/>
          <w:szCs w:val="24"/>
          <w:vertAlign w:val="subscript"/>
        </w:rPr>
        <w:t>3</w:t>
      </w:r>
      <w:r w:rsidRPr="008040B3">
        <w:rPr>
          <w:rFonts w:ascii="Times New Roman" w:hAnsi="Times New Roman" w:cs="Times New Roman"/>
          <w:sz w:val="24"/>
          <w:szCs w:val="24"/>
        </w:rPr>
        <w:t xml:space="preserve"> diterima.</w:t>
      </w:r>
      <w:proofErr w:type="gramEnd"/>
      <w:r w:rsidRPr="008040B3">
        <w:rPr>
          <w:rFonts w:ascii="Times New Roman" w:hAnsi="Times New Roman" w:cs="Times New Roman"/>
          <w:sz w:val="24"/>
          <w:szCs w:val="24"/>
        </w:rPr>
        <w:t xml:space="preserve"> Berdasarkan hasil ini maka dapat disimpulkan kemudahan aksesibility berpengaruh terhadap </w:t>
      </w:r>
    </w:p>
    <w:p w:rsidR="002446FA" w:rsidRPr="008040B3" w:rsidRDefault="002446FA" w:rsidP="008040B3">
      <w:pPr>
        <w:pStyle w:val="ListParagraph"/>
        <w:jc w:val="both"/>
        <w:rPr>
          <w:rFonts w:ascii="Times New Roman" w:hAnsi="Times New Roman" w:cs="Times New Roman"/>
          <w:sz w:val="24"/>
          <w:szCs w:val="24"/>
        </w:rPr>
      </w:pPr>
      <w:proofErr w:type="gramStart"/>
      <w:r w:rsidRPr="008040B3">
        <w:rPr>
          <w:rFonts w:ascii="Times New Roman" w:hAnsi="Times New Roman" w:cs="Times New Roman"/>
          <w:sz w:val="24"/>
          <w:szCs w:val="24"/>
        </w:rPr>
        <w:t>minat</w:t>
      </w:r>
      <w:proofErr w:type="gramEnd"/>
      <w:r w:rsidRPr="008040B3">
        <w:rPr>
          <w:rFonts w:ascii="Times New Roman" w:hAnsi="Times New Roman" w:cs="Times New Roman"/>
          <w:sz w:val="24"/>
          <w:szCs w:val="24"/>
        </w:rPr>
        <w:t xml:space="preserve"> wisatawan berkunjung ke Bukit Gundaling berastagi.</w:t>
      </w:r>
    </w:p>
    <w:p w:rsidR="002446FA" w:rsidRPr="008040B3" w:rsidRDefault="002446FA" w:rsidP="008040B3">
      <w:pPr>
        <w:jc w:val="both"/>
        <w:rPr>
          <w:rFonts w:ascii="Times New Roman" w:hAnsi="Times New Roman" w:cs="Times New Roman"/>
          <w:sz w:val="24"/>
          <w:szCs w:val="24"/>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Pengujian Secara Simultan (Uji F)</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Sebelum melakukan pengujian, hipotesis dirancang dalam bentuk hipotesis penelitian dan hipotesis statistik.</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Adapun hipotesis penelitiannya adalah sebagai berikut.</w:t>
      </w:r>
      <w:proofErr w:type="gramEnd"/>
    </w:p>
    <w:p w:rsidR="002446FA" w:rsidRPr="008040B3" w:rsidRDefault="002446FA" w:rsidP="008040B3">
      <w:pPr>
        <w:ind w:left="720" w:hanging="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0</w:t>
      </w:r>
      <w:r w:rsidRPr="008040B3">
        <w:rPr>
          <w:rFonts w:ascii="Times New Roman" w:hAnsi="Times New Roman" w:cs="Times New Roman"/>
          <w:sz w:val="24"/>
          <w:szCs w:val="24"/>
        </w:rPr>
        <w:tab/>
        <w:t xml:space="preserve">: </w:t>
      </w:r>
      <w:r w:rsidRPr="008040B3">
        <w:rPr>
          <w:rFonts w:ascii="Times New Roman" w:hAnsi="Times New Roman" w:cs="Times New Roman"/>
          <w:sz w:val="24"/>
          <w:szCs w:val="24"/>
          <w:lang w:val="zh-CN"/>
        </w:rPr>
        <w:t>T</w:t>
      </w:r>
      <w:r w:rsidRPr="008040B3">
        <w:rPr>
          <w:rFonts w:ascii="Times New Roman" w:hAnsi="Times New Roman" w:cs="Times New Roman"/>
          <w:sz w:val="24"/>
          <w:szCs w:val="24"/>
        </w:rPr>
        <w:t>idak t</w:t>
      </w:r>
      <w:r w:rsidRPr="008040B3">
        <w:rPr>
          <w:rFonts w:ascii="Times New Roman" w:hAnsi="Times New Roman" w:cs="Times New Roman"/>
          <w:sz w:val="24"/>
          <w:szCs w:val="24"/>
          <w:lang w:val="zh-CN"/>
        </w:rPr>
        <w:t>erdapat pengaruh yang signifikan antara keindahan alam, kemudahan aksesibility terhadap minat wisatawan berkunjung ke Bukit Gundaling berastagi</w:t>
      </w:r>
      <w:r w:rsidRPr="008040B3">
        <w:rPr>
          <w:rFonts w:ascii="Times New Roman" w:hAnsi="Times New Roman" w:cs="Times New Roman"/>
          <w:sz w:val="24"/>
          <w:szCs w:val="24"/>
        </w:rPr>
        <w:t>.</w:t>
      </w:r>
    </w:p>
    <w:p w:rsidR="002446FA" w:rsidRPr="008040B3" w:rsidRDefault="002446FA" w:rsidP="008040B3">
      <w:pPr>
        <w:ind w:left="720" w:hanging="720"/>
        <w:jc w:val="both"/>
        <w:rPr>
          <w:rFonts w:ascii="Times New Roman" w:hAnsi="Times New Roman" w:cs="Times New Roman"/>
          <w:sz w:val="24"/>
          <w:szCs w:val="24"/>
        </w:rPr>
      </w:pPr>
      <w:r w:rsidRPr="008040B3">
        <w:rPr>
          <w:rFonts w:ascii="Times New Roman" w:hAnsi="Times New Roman" w:cs="Times New Roman"/>
          <w:sz w:val="24"/>
          <w:szCs w:val="24"/>
        </w:rPr>
        <w:t>H</w:t>
      </w:r>
      <w:r w:rsidRPr="008040B3">
        <w:rPr>
          <w:rFonts w:ascii="Times New Roman" w:hAnsi="Times New Roman" w:cs="Times New Roman"/>
          <w:sz w:val="24"/>
          <w:szCs w:val="24"/>
          <w:vertAlign w:val="subscript"/>
        </w:rPr>
        <w:t>4</w:t>
      </w:r>
      <w:r w:rsidRPr="008040B3">
        <w:rPr>
          <w:rFonts w:ascii="Times New Roman" w:hAnsi="Times New Roman" w:cs="Times New Roman"/>
          <w:sz w:val="24"/>
          <w:szCs w:val="24"/>
        </w:rPr>
        <w:tab/>
        <w:t xml:space="preserve">: </w:t>
      </w:r>
      <w:r w:rsidRPr="008040B3">
        <w:rPr>
          <w:rFonts w:ascii="Times New Roman" w:hAnsi="Times New Roman" w:cs="Times New Roman"/>
          <w:sz w:val="24"/>
          <w:szCs w:val="24"/>
          <w:lang w:val="zh-CN"/>
        </w:rPr>
        <w:t>Terdapat pengaruh yang signifikan antara keindahan alam, kemudahan aksesibility terhadap minat wisatawan berkunjung ke Bukit Gundaling berastagi</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Hipotesis dalam bentuk model statistik </w:t>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Ho</w:t>
      </w:r>
      <w:r w:rsidRPr="008040B3">
        <w:rPr>
          <w:rFonts w:ascii="Times New Roman" w:hAnsi="Times New Roman" w:cs="Times New Roman"/>
          <w:sz w:val="24"/>
          <w:szCs w:val="24"/>
        </w:rPr>
        <w:tab/>
        <w:t xml:space="preserve">: β = </w:t>
      </w:r>
      <w:proofErr w:type="gramStart"/>
      <w:r w:rsidRPr="008040B3">
        <w:rPr>
          <w:rFonts w:ascii="Times New Roman" w:hAnsi="Times New Roman" w:cs="Times New Roman"/>
          <w:sz w:val="24"/>
          <w:szCs w:val="24"/>
        </w:rPr>
        <w:t>0 ;</w:t>
      </w:r>
      <w:proofErr w:type="gramEnd"/>
      <w:r w:rsidRPr="008040B3">
        <w:rPr>
          <w:rFonts w:ascii="Times New Roman" w:hAnsi="Times New Roman" w:cs="Times New Roman"/>
          <w:sz w:val="24"/>
          <w:szCs w:val="24"/>
        </w:rPr>
        <w:t xml:space="preserve"> </w:t>
      </w:r>
      <w:r w:rsidRPr="008040B3">
        <w:rPr>
          <w:rFonts w:ascii="Times New Roman" w:hAnsi="Times New Roman" w:cs="Times New Roman"/>
          <w:sz w:val="24"/>
          <w:szCs w:val="24"/>
        </w:rPr>
        <w:tab/>
      </w:r>
    </w:p>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H4</w:t>
      </w:r>
      <w:r w:rsidRPr="008040B3">
        <w:rPr>
          <w:rFonts w:ascii="Times New Roman" w:hAnsi="Times New Roman" w:cs="Times New Roman"/>
          <w:sz w:val="24"/>
          <w:szCs w:val="24"/>
        </w:rPr>
        <w:tab/>
        <w:t>: β ≠ 0</w:t>
      </w:r>
    </w:p>
    <w:tbl>
      <w:tblPr>
        <w:tblpPr w:leftFromText="180" w:rightFromText="180" w:vertAnchor="text" w:horzAnchor="page" w:tblpX="6721" w:tblpY="681"/>
        <w:tblW w:w="4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4"/>
        <w:gridCol w:w="783"/>
        <w:gridCol w:w="892"/>
        <w:gridCol w:w="622"/>
        <w:gridCol w:w="854"/>
        <w:gridCol w:w="622"/>
        <w:gridCol w:w="623"/>
      </w:tblGrid>
      <w:tr w:rsidR="002446FA" w:rsidRPr="008040B3" w:rsidTr="002446FA">
        <w:trPr>
          <w:cantSplit/>
          <w:trHeight w:val="229"/>
        </w:trPr>
        <w:tc>
          <w:tcPr>
            <w:tcW w:w="4440" w:type="dxa"/>
            <w:gridSpan w:val="7"/>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ANOVA</w:t>
            </w:r>
            <w:r w:rsidRPr="008040B3">
              <w:rPr>
                <w:rFonts w:ascii="Times New Roman" w:eastAsia="SimSun" w:hAnsi="Times New Roman" w:cs="Times New Roman"/>
                <w:b/>
                <w:bCs/>
                <w:color w:val="000000"/>
                <w:sz w:val="24"/>
                <w:szCs w:val="24"/>
                <w:vertAlign w:val="superscript"/>
              </w:rPr>
              <w:t>a</w:t>
            </w:r>
          </w:p>
        </w:tc>
      </w:tr>
      <w:tr w:rsidR="002446FA" w:rsidRPr="008040B3" w:rsidTr="002446FA">
        <w:trPr>
          <w:cantSplit/>
          <w:trHeight w:val="250"/>
        </w:trPr>
        <w:tc>
          <w:tcPr>
            <w:tcW w:w="822"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Model</w:t>
            </w:r>
          </w:p>
        </w:tc>
        <w:tc>
          <w:tcPr>
            <w:tcW w:w="89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Sum of Squares</w:t>
            </w:r>
          </w:p>
        </w:tc>
        <w:tc>
          <w:tcPr>
            <w:tcW w:w="62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df</w:t>
            </w:r>
          </w:p>
        </w:tc>
        <w:tc>
          <w:tcPr>
            <w:tcW w:w="85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Mean Square</w:t>
            </w:r>
          </w:p>
        </w:tc>
        <w:tc>
          <w:tcPr>
            <w:tcW w:w="62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F</w:t>
            </w:r>
          </w:p>
        </w:tc>
        <w:tc>
          <w:tcPr>
            <w:tcW w:w="62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Sig.</w:t>
            </w:r>
          </w:p>
        </w:tc>
      </w:tr>
      <w:tr w:rsidR="002446FA" w:rsidRPr="008040B3" w:rsidTr="002446FA">
        <w:trPr>
          <w:cantSplit/>
          <w:trHeight w:val="250"/>
        </w:trPr>
        <w:tc>
          <w:tcPr>
            <w:tcW w:w="39" w:type="dxa"/>
            <w:vMerge w:val="restart"/>
            <w:tcBorders>
              <w:top w:val="single" w:sz="18" w:space="0" w:color="000000"/>
              <w:left w:val="single" w:sz="18" w:space="0" w:color="000000"/>
              <w:bottom w:val="single" w:sz="18" w:space="0" w:color="000000"/>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c>
          <w:tcPr>
            <w:tcW w:w="783" w:type="dxa"/>
            <w:tcBorders>
              <w:top w:val="single" w:sz="18" w:space="0" w:color="000000"/>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Regression</w:t>
            </w:r>
          </w:p>
        </w:tc>
        <w:tc>
          <w:tcPr>
            <w:tcW w:w="893" w:type="dxa"/>
            <w:tcBorders>
              <w:top w:val="single" w:sz="18" w:space="0" w:color="000000"/>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30.750</w:t>
            </w:r>
          </w:p>
        </w:tc>
        <w:tc>
          <w:tcPr>
            <w:tcW w:w="623" w:type="dxa"/>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w:t>
            </w:r>
          </w:p>
        </w:tc>
        <w:tc>
          <w:tcPr>
            <w:tcW w:w="855" w:type="dxa"/>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15.375</w:t>
            </w:r>
          </w:p>
        </w:tc>
        <w:tc>
          <w:tcPr>
            <w:tcW w:w="623" w:type="dxa"/>
            <w:tcBorders>
              <w:top w:val="single" w:sz="18" w:space="0" w:color="000000"/>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75.284</w:t>
            </w:r>
          </w:p>
        </w:tc>
        <w:tc>
          <w:tcPr>
            <w:tcW w:w="623" w:type="dxa"/>
            <w:tcBorders>
              <w:top w:val="single" w:sz="18" w:space="0" w:color="000000"/>
              <w:left w:val="single" w:sz="8" w:space="0" w:color="000000"/>
              <w:bottom w:val="nil"/>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.000</w:t>
            </w:r>
            <w:r w:rsidRPr="008040B3">
              <w:rPr>
                <w:rFonts w:ascii="Times New Roman" w:eastAsia="SimSun" w:hAnsi="Times New Roman" w:cs="Times New Roman"/>
                <w:color w:val="000000"/>
                <w:sz w:val="24"/>
                <w:szCs w:val="24"/>
                <w:vertAlign w:val="superscript"/>
              </w:rPr>
              <w:t>b</w:t>
            </w:r>
          </w:p>
        </w:tc>
      </w:tr>
      <w:tr w:rsidR="002446FA" w:rsidRPr="008040B3" w:rsidTr="002446FA">
        <w:trPr>
          <w:cantSplit/>
          <w:trHeight w:val="398"/>
        </w:trPr>
        <w:tc>
          <w:tcPr>
            <w:tcW w:w="39" w:type="dxa"/>
            <w:vMerge/>
            <w:tcBorders>
              <w:top w:val="single" w:sz="18" w:space="0" w:color="000000"/>
              <w:left w:val="single" w:sz="18" w:space="0" w:color="000000"/>
              <w:bottom w:val="single" w:sz="18" w:space="0" w:color="000000"/>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783" w:type="dxa"/>
            <w:tcBorders>
              <w:top w:val="nil"/>
              <w:left w:val="nil"/>
              <w:bottom w:val="nil"/>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Residual</w:t>
            </w:r>
          </w:p>
        </w:tc>
        <w:tc>
          <w:tcPr>
            <w:tcW w:w="893" w:type="dxa"/>
            <w:tcBorders>
              <w:top w:val="nil"/>
              <w:left w:val="single" w:sz="1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21.648</w:t>
            </w:r>
          </w:p>
        </w:tc>
        <w:tc>
          <w:tcPr>
            <w:tcW w:w="623" w:type="dxa"/>
            <w:tcBorders>
              <w:top w:val="nil"/>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106</w:t>
            </w:r>
          </w:p>
        </w:tc>
        <w:tc>
          <w:tcPr>
            <w:tcW w:w="855" w:type="dxa"/>
            <w:tcBorders>
              <w:top w:val="nil"/>
              <w:left w:val="single" w:sz="8" w:space="0" w:color="000000"/>
              <w:bottom w:val="nil"/>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.204</w:t>
            </w:r>
          </w:p>
        </w:tc>
        <w:tc>
          <w:tcPr>
            <w:tcW w:w="623" w:type="dxa"/>
            <w:tcBorders>
              <w:top w:val="nil"/>
              <w:left w:val="single" w:sz="8" w:space="0" w:color="000000"/>
              <w:bottom w:val="nil"/>
              <w:right w:val="single" w:sz="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c>
          <w:tcPr>
            <w:tcW w:w="623" w:type="dxa"/>
            <w:tcBorders>
              <w:top w:val="nil"/>
              <w:left w:val="single" w:sz="8" w:space="0" w:color="000000"/>
              <w:bottom w:val="nil"/>
              <w:right w:val="single" w:sz="1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r>
      <w:tr w:rsidR="002446FA" w:rsidRPr="008040B3" w:rsidTr="002446FA">
        <w:trPr>
          <w:cantSplit/>
          <w:trHeight w:val="377"/>
        </w:trPr>
        <w:tc>
          <w:tcPr>
            <w:tcW w:w="39" w:type="dxa"/>
            <w:vMerge/>
            <w:tcBorders>
              <w:top w:val="single" w:sz="18" w:space="0" w:color="000000"/>
              <w:left w:val="single" w:sz="18" w:space="0" w:color="000000"/>
              <w:bottom w:val="single" w:sz="18" w:space="0" w:color="000000"/>
              <w:right w:val="nil"/>
            </w:tcBorders>
            <w:vAlign w:val="center"/>
            <w:hideMark/>
          </w:tcPr>
          <w:p w:rsidR="002446FA" w:rsidRPr="008040B3" w:rsidRDefault="002446FA" w:rsidP="008040B3">
            <w:pPr>
              <w:rPr>
                <w:rFonts w:ascii="Times New Roman" w:eastAsia="SimSun" w:hAnsi="Times New Roman" w:cs="Times New Roman"/>
                <w:color w:val="000000"/>
                <w:sz w:val="24"/>
                <w:szCs w:val="24"/>
              </w:rPr>
            </w:pPr>
          </w:p>
        </w:tc>
        <w:tc>
          <w:tcPr>
            <w:tcW w:w="783" w:type="dxa"/>
            <w:tcBorders>
              <w:top w:val="nil"/>
              <w:left w:val="nil"/>
              <w:bottom w:val="single" w:sz="1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Total</w:t>
            </w:r>
          </w:p>
        </w:tc>
        <w:tc>
          <w:tcPr>
            <w:tcW w:w="893" w:type="dxa"/>
            <w:tcBorders>
              <w:top w:val="nil"/>
              <w:left w:val="single" w:sz="1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52.398</w:t>
            </w:r>
          </w:p>
        </w:tc>
        <w:tc>
          <w:tcPr>
            <w:tcW w:w="623" w:type="dxa"/>
            <w:tcBorders>
              <w:top w:val="nil"/>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108</w:t>
            </w:r>
          </w:p>
        </w:tc>
        <w:tc>
          <w:tcPr>
            <w:tcW w:w="855" w:type="dxa"/>
            <w:tcBorders>
              <w:top w:val="nil"/>
              <w:left w:val="single" w:sz="8" w:space="0" w:color="000000"/>
              <w:bottom w:val="single" w:sz="18" w:space="0" w:color="000000"/>
              <w:right w:val="single" w:sz="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c>
          <w:tcPr>
            <w:tcW w:w="623" w:type="dxa"/>
            <w:tcBorders>
              <w:top w:val="nil"/>
              <w:left w:val="single" w:sz="8" w:space="0" w:color="000000"/>
              <w:bottom w:val="single" w:sz="18" w:space="0" w:color="000000"/>
              <w:right w:val="single" w:sz="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c>
          <w:tcPr>
            <w:tcW w:w="623" w:type="dxa"/>
            <w:tcBorders>
              <w:top w:val="nil"/>
              <w:left w:val="single" w:sz="8" w:space="0" w:color="000000"/>
              <w:bottom w:val="single" w:sz="18" w:space="0" w:color="000000"/>
              <w:right w:val="single" w:sz="18" w:space="0" w:color="000000"/>
            </w:tcBorders>
            <w:shd w:val="clear" w:color="auto" w:fill="FFFFFF"/>
            <w:vAlign w:val="center"/>
          </w:tcPr>
          <w:p w:rsidR="002446FA" w:rsidRPr="008040B3" w:rsidRDefault="002446FA" w:rsidP="008040B3">
            <w:pPr>
              <w:adjustRightInd w:val="0"/>
              <w:rPr>
                <w:rFonts w:ascii="Times New Roman" w:eastAsia="SimSun" w:hAnsi="Times New Roman" w:cs="Times New Roman"/>
                <w:sz w:val="24"/>
                <w:szCs w:val="24"/>
              </w:rPr>
            </w:pPr>
          </w:p>
        </w:tc>
      </w:tr>
      <w:tr w:rsidR="002446FA" w:rsidRPr="008040B3" w:rsidTr="002446FA">
        <w:trPr>
          <w:cantSplit/>
          <w:trHeight w:val="250"/>
        </w:trPr>
        <w:tc>
          <w:tcPr>
            <w:tcW w:w="4440" w:type="dxa"/>
            <w:gridSpan w:val="7"/>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 Dependent Variable: ave_mw</w:t>
            </w:r>
          </w:p>
        </w:tc>
      </w:tr>
      <w:tr w:rsidR="002446FA" w:rsidRPr="008040B3" w:rsidTr="002446FA">
        <w:trPr>
          <w:cantSplit/>
          <w:trHeight w:val="250"/>
        </w:trPr>
        <w:tc>
          <w:tcPr>
            <w:tcW w:w="4440" w:type="dxa"/>
            <w:gridSpan w:val="7"/>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 Predictors: (Constant), ave_akb, ave_ka</w:t>
            </w:r>
          </w:p>
        </w:tc>
      </w:tr>
    </w:tbl>
    <w:p w:rsidR="002446FA" w:rsidRPr="008040B3" w:rsidRDefault="002446FA" w:rsidP="008040B3">
      <w:pPr>
        <w:jc w:val="both"/>
        <w:rPr>
          <w:rFonts w:ascii="Times New Roman" w:hAnsi="Times New Roman" w:cs="Times New Roman"/>
          <w:sz w:val="24"/>
          <w:szCs w:val="24"/>
        </w:rPr>
      </w:pPr>
      <w:proofErr w:type="gramStart"/>
      <w:r w:rsidRPr="008040B3">
        <w:rPr>
          <w:rFonts w:ascii="Times New Roman" w:hAnsi="Times New Roman" w:cs="Times New Roman"/>
          <w:sz w:val="24"/>
          <w:szCs w:val="24"/>
        </w:rPr>
        <w:t>Kaidah pengujian hipotesis adalah sebagai berikut.</w:t>
      </w:r>
      <w:proofErr w:type="gramEnd"/>
    </w:p>
    <w:p w:rsidR="002446FA" w:rsidRPr="008040B3" w:rsidRDefault="002446FA" w:rsidP="008040B3">
      <w:pPr>
        <w:pStyle w:val="ListParagraph"/>
        <w:numPr>
          <w:ilvl w:val="0"/>
          <w:numId w:val="19"/>
        </w:numPr>
        <w:jc w:val="both"/>
        <w:rPr>
          <w:rFonts w:ascii="Times New Roman" w:hAnsi="Times New Roman" w:cs="Times New Roman"/>
          <w:sz w:val="24"/>
          <w:szCs w:val="24"/>
        </w:rPr>
      </w:pPr>
      <w:r w:rsidRPr="008040B3">
        <w:rPr>
          <w:rFonts w:ascii="Times New Roman" w:hAnsi="Times New Roman" w:cs="Times New Roman"/>
          <w:sz w:val="24"/>
          <w:szCs w:val="24"/>
        </w:rPr>
        <w:lastRenderedPageBreak/>
        <w:t>Jika F</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 F</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maka Ho diterima</w:t>
      </w:r>
    </w:p>
    <w:p w:rsidR="002446FA" w:rsidRPr="008040B3" w:rsidRDefault="002446FA" w:rsidP="008040B3">
      <w:pPr>
        <w:pStyle w:val="ListParagraph"/>
        <w:numPr>
          <w:ilvl w:val="0"/>
          <w:numId w:val="19"/>
        </w:numPr>
        <w:jc w:val="both"/>
        <w:rPr>
          <w:rFonts w:ascii="Times New Roman" w:hAnsi="Times New Roman" w:cs="Times New Roman"/>
          <w:sz w:val="24"/>
          <w:szCs w:val="24"/>
        </w:rPr>
      </w:pPr>
      <w:r w:rsidRPr="008040B3">
        <w:rPr>
          <w:rFonts w:ascii="Times New Roman" w:hAnsi="Times New Roman" w:cs="Times New Roman"/>
          <w:sz w:val="24"/>
          <w:szCs w:val="24"/>
        </w:rPr>
        <w:t>Jika F</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&gt; F</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maka Ho ditolak</w:t>
      </w:r>
    </w:p>
    <w:p w:rsidR="002446FA" w:rsidRPr="008040B3" w:rsidRDefault="002446FA" w:rsidP="008040B3">
      <w:pPr>
        <w:jc w:val="center"/>
        <w:rPr>
          <w:rFonts w:ascii="Times New Roman" w:hAnsi="Times New Roman" w:cs="Times New Roman"/>
          <w:b/>
          <w:bCs/>
          <w:sz w:val="24"/>
          <w:szCs w:val="24"/>
        </w:rPr>
      </w:pPr>
      <w:r w:rsidRPr="008040B3">
        <w:rPr>
          <w:rFonts w:ascii="Times New Roman" w:hAnsi="Times New Roman" w:cs="Times New Roman"/>
          <w:b/>
          <w:bCs/>
          <w:sz w:val="24"/>
          <w:szCs w:val="24"/>
        </w:rPr>
        <w:t>Tabel Uji F</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Sumber:  Data Hasil Pengolahan Penulis (2022) </w:t>
      </w:r>
    </w:p>
    <w:p w:rsidR="002446FA" w:rsidRPr="008040B3" w:rsidRDefault="002446FA" w:rsidP="008040B3">
      <w:pPr>
        <w:ind w:firstLine="720"/>
        <w:jc w:val="both"/>
        <w:rPr>
          <w:rFonts w:ascii="Times New Roman" w:hAnsi="Times New Roman" w:cs="Times New Roman"/>
          <w:sz w:val="24"/>
          <w:szCs w:val="24"/>
        </w:rPr>
      </w:pPr>
      <w:proofErr w:type="gramStart"/>
      <w:r w:rsidRPr="008040B3">
        <w:rPr>
          <w:rFonts w:ascii="Times New Roman" w:hAnsi="Times New Roman" w:cs="Times New Roman"/>
          <w:sz w:val="24"/>
          <w:szCs w:val="24"/>
        </w:rPr>
        <w:t>Nilai Fhitung berdasarkan Tabel 4.14 adalah 8.876 dan nilai Ftabel adalah 2.46.</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Nilai tersebut dibandingkan sehingga diperoleh F</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(75.284) &gt; F</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(3.08), sehingga Ho ditolak.</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Berdasarkan hasil ini maka dapat disimpulkan t</w:t>
      </w:r>
      <w:r w:rsidRPr="008040B3">
        <w:rPr>
          <w:rFonts w:ascii="Times New Roman" w:hAnsi="Times New Roman" w:cs="Times New Roman"/>
          <w:sz w:val="24"/>
          <w:szCs w:val="24"/>
          <w:lang w:val="zh-CN"/>
        </w:rPr>
        <w:t>erdapat pengaruh yang signifikan antara keindahan alam, kemudahan aksesibility terhadap minat wisatawan berkunjung ke Bukit Gundaling berastagi</w:t>
      </w:r>
      <w:r w:rsidRPr="008040B3">
        <w:rPr>
          <w:rFonts w:ascii="Times New Roman" w:hAnsi="Times New Roman" w:cs="Times New Roman"/>
          <w:sz w:val="24"/>
          <w:szCs w:val="24"/>
        </w:rPr>
        <w:t>.</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Pengujian hipotesis juga dapat dilakukan dengan melihat nilai probabilitas.</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Kaidah pengujian hipotesis adalah jika Sig ≤ α, maka Ho ditolak dan jika Sig &gt; α, maka Ho diterima.</w:t>
      </w:r>
      <w:proofErr w:type="gramEnd"/>
      <w:r w:rsidRPr="008040B3">
        <w:rPr>
          <w:rFonts w:ascii="Times New Roman" w:hAnsi="Times New Roman" w:cs="Times New Roman"/>
          <w:sz w:val="24"/>
          <w:szCs w:val="24"/>
        </w:rPr>
        <w:t xml:space="preserve"> Berdasarkan Tabel 4.12, nilai Sig adalah 0.000. </w:t>
      </w:r>
      <w:proofErr w:type="gramStart"/>
      <w:r w:rsidRPr="008040B3">
        <w:rPr>
          <w:rFonts w:ascii="Times New Roman" w:hAnsi="Times New Roman" w:cs="Times New Roman"/>
          <w:sz w:val="24"/>
          <w:szCs w:val="24"/>
        </w:rPr>
        <w:t>Nilai tersebut dibandingkan dengan α (0.05) sehingga diperoleh Sig (0.000) &lt; α (0.05), sehingga Ho ditolak dan H4 diterima.</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Berdasarkan hasil ini maka dapat disimpulkan t</w:t>
      </w:r>
      <w:r w:rsidRPr="008040B3">
        <w:rPr>
          <w:rFonts w:ascii="Times New Roman" w:hAnsi="Times New Roman" w:cs="Times New Roman"/>
          <w:sz w:val="24"/>
          <w:szCs w:val="24"/>
          <w:lang w:val="zh-CN"/>
        </w:rPr>
        <w:t xml:space="preserve">erdapat pengaruh yang signifikan antara keindahan alam, kemudahan aksesibility </w:t>
      </w:r>
      <w:r w:rsidRPr="008040B3">
        <w:rPr>
          <w:rFonts w:ascii="Times New Roman" w:hAnsi="Times New Roman" w:cs="Times New Roman"/>
          <w:sz w:val="24"/>
          <w:szCs w:val="24"/>
        </w:rPr>
        <w:t>t</w:t>
      </w:r>
      <w:r w:rsidRPr="008040B3">
        <w:rPr>
          <w:rFonts w:ascii="Times New Roman" w:hAnsi="Times New Roman" w:cs="Times New Roman"/>
          <w:sz w:val="24"/>
          <w:szCs w:val="24"/>
          <w:lang w:val="zh-CN"/>
        </w:rPr>
        <w:t>erhadap minat wisatawan berkunjung ke Bukit Gundaling berastagi</w:t>
      </w:r>
      <w:r w:rsidRPr="008040B3">
        <w:rPr>
          <w:rFonts w:ascii="Times New Roman" w:hAnsi="Times New Roman" w:cs="Times New Roman"/>
          <w:sz w:val="24"/>
          <w:szCs w:val="24"/>
        </w:rPr>
        <w:t>.</w:t>
      </w:r>
      <w:proofErr w:type="gramEnd"/>
    </w:p>
    <w:p w:rsidR="002446FA" w:rsidRPr="008040B3" w:rsidRDefault="002446FA" w:rsidP="008040B3">
      <w:pPr>
        <w:jc w:val="both"/>
        <w:rPr>
          <w:rFonts w:ascii="Times New Roman" w:hAnsi="Times New Roman" w:cs="Times New Roman"/>
          <w:sz w:val="24"/>
          <w:szCs w:val="24"/>
        </w:rPr>
      </w:pPr>
    </w:p>
    <w:p w:rsidR="002446FA" w:rsidRPr="008040B3" w:rsidRDefault="002446FA"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Pengujian Determinasi (R</w:t>
      </w:r>
      <w:r w:rsidRPr="008040B3">
        <w:rPr>
          <w:rFonts w:ascii="Times New Roman" w:hAnsi="Times New Roman" w:cs="Times New Roman"/>
          <w:b/>
          <w:bCs/>
          <w:sz w:val="24"/>
          <w:szCs w:val="24"/>
          <w:vertAlign w:val="superscript"/>
        </w:rPr>
        <w:t>2</w:t>
      </w:r>
      <w:r w:rsidRPr="008040B3">
        <w:rPr>
          <w:rFonts w:ascii="Times New Roman" w:hAnsi="Times New Roman" w:cs="Times New Roman"/>
          <w:b/>
          <w:bCs/>
          <w:sz w:val="24"/>
          <w:szCs w:val="24"/>
        </w:rPr>
        <w:t>)</w:t>
      </w:r>
    </w:p>
    <w:p w:rsidR="002446FA" w:rsidRPr="008040B3" w:rsidRDefault="002446FA" w:rsidP="008040B3">
      <w:pPr>
        <w:ind w:firstLine="720"/>
        <w:jc w:val="both"/>
        <w:rPr>
          <w:rFonts w:ascii="Times New Roman" w:hAnsi="Times New Roman" w:cs="Times New Roman"/>
          <w:b/>
          <w:bCs/>
          <w:sz w:val="24"/>
          <w:szCs w:val="24"/>
        </w:rPr>
      </w:pPr>
      <w:proofErr w:type="gramStart"/>
      <w:r w:rsidRPr="008040B3">
        <w:rPr>
          <w:rFonts w:ascii="Times New Roman" w:hAnsi="Times New Roman" w:cs="Times New Roman"/>
          <w:sz w:val="24"/>
          <w:szCs w:val="24"/>
        </w:rPr>
        <w:t>Koefisien determinasi (R</w:t>
      </w:r>
      <w:r w:rsidRPr="008040B3">
        <w:rPr>
          <w:rFonts w:ascii="Times New Roman" w:hAnsi="Times New Roman" w:cs="Times New Roman"/>
          <w:sz w:val="24"/>
          <w:szCs w:val="24"/>
          <w:vertAlign w:val="superscript"/>
        </w:rPr>
        <w:t>2</w:t>
      </w:r>
      <w:r w:rsidRPr="008040B3">
        <w:rPr>
          <w:rFonts w:ascii="Times New Roman" w:hAnsi="Times New Roman" w:cs="Times New Roman"/>
          <w:sz w:val="24"/>
          <w:szCs w:val="24"/>
        </w:rPr>
        <w:t xml:space="preserve">) berguna untuk mengetahui seberapa besar pengaruh </w:t>
      </w:r>
      <w:r w:rsidRPr="008040B3">
        <w:rPr>
          <w:rFonts w:ascii="Times New Roman" w:hAnsi="Times New Roman" w:cs="Times New Roman"/>
          <w:sz w:val="24"/>
          <w:szCs w:val="24"/>
          <w:lang w:val="zh-CN"/>
        </w:rPr>
        <w:t xml:space="preserve">keindahan alam, kemudahan aksesibility </w:t>
      </w:r>
      <w:r w:rsidRPr="008040B3">
        <w:rPr>
          <w:rFonts w:ascii="Times New Roman" w:hAnsi="Times New Roman" w:cs="Times New Roman"/>
          <w:sz w:val="24"/>
          <w:szCs w:val="24"/>
        </w:rPr>
        <w:t xml:space="preserve">dengan </w:t>
      </w:r>
      <w:r w:rsidRPr="008040B3">
        <w:rPr>
          <w:rFonts w:ascii="Times New Roman" w:hAnsi="Times New Roman" w:cs="Times New Roman"/>
          <w:sz w:val="24"/>
          <w:szCs w:val="24"/>
          <w:lang w:val="zh-CN"/>
        </w:rPr>
        <w:t>minat wisatawan berkunjung ke Bukit Gundaling berastagi</w:t>
      </w:r>
      <w:r w:rsidRPr="008040B3">
        <w:rPr>
          <w:rFonts w:ascii="Times New Roman" w:hAnsi="Times New Roman" w:cs="Times New Roman"/>
          <w:sz w:val="24"/>
          <w:szCs w:val="24"/>
        </w:rPr>
        <w:t>.</w:t>
      </w:r>
      <w:proofErr w:type="gramEnd"/>
      <w:r w:rsidRPr="008040B3">
        <w:rPr>
          <w:rFonts w:ascii="Times New Roman" w:hAnsi="Times New Roman" w:cs="Times New Roman"/>
          <w:sz w:val="24"/>
          <w:szCs w:val="24"/>
        </w:rPr>
        <w:t xml:space="preserve">  Sedangkan koefisien determinasi (R</w:t>
      </w:r>
      <w:r w:rsidRPr="008040B3">
        <w:rPr>
          <w:rFonts w:ascii="Times New Roman" w:hAnsi="Times New Roman" w:cs="Times New Roman"/>
          <w:sz w:val="24"/>
          <w:szCs w:val="24"/>
          <w:vertAlign w:val="superscript"/>
        </w:rPr>
        <w:t>2</w:t>
      </w:r>
      <w:r w:rsidRPr="008040B3">
        <w:rPr>
          <w:rFonts w:ascii="Times New Roman" w:hAnsi="Times New Roman" w:cs="Times New Roman"/>
          <w:sz w:val="24"/>
          <w:szCs w:val="24"/>
        </w:rPr>
        <w:t xml:space="preserve">) berguna untuk mengetahui sejauh mana variabel </w:t>
      </w:r>
      <w:proofErr w:type="gramStart"/>
      <w:r w:rsidRPr="008040B3">
        <w:rPr>
          <w:rFonts w:ascii="Times New Roman" w:hAnsi="Times New Roman" w:cs="Times New Roman"/>
          <w:sz w:val="24"/>
          <w:szCs w:val="24"/>
        </w:rPr>
        <w:t xml:space="preserve">terikat  </w:t>
      </w:r>
      <w:r w:rsidRPr="008040B3">
        <w:rPr>
          <w:rFonts w:ascii="Times New Roman" w:hAnsi="Times New Roman" w:cs="Times New Roman"/>
          <w:sz w:val="24"/>
          <w:szCs w:val="24"/>
          <w:lang w:val="zh-CN"/>
        </w:rPr>
        <w:t>minat</w:t>
      </w:r>
      <w:proofErr w:type="gramEnd"/>
      <w:r w:rsidRPr="008040B3">
        <w:rPr>
          <w:rFonts w:ascii="Times New Roman" w:hAnsi="Times New Roman" w:cs="Times New Roman"/>
          <w:sz w:val="24"/>
          <w:szCs w:val="24"/>
          <w:lang w:val="zh-CN"/>
        </w:rPr>
        <w:t xml:space="preserve"> wisatawan berkunjung ke Bukit Gundaling berastagi</w:t>
      </w:r>
      <w:r w:rsidRPr="008040B3">
        <w:rPr>
          <w:rFonts w:ascii="Times New Roman" w:hAnsi="Times New Roman" w:cs="Times New Roman"/>
          <w:sz w:val="24"/>
          <w:szCs w:val="24"/>
        </w:rPr>
        <w:t xml:space="preserve"> dapat dijelaskan oleh </w:t>
      </w:r>
      <w:r w:rsidRPr="008040B3">
        <w:rPr>
          <w:rFonts w:ascii="Times New Roman" w:hAnsi="Times New Roman" w:cs="Times New Roman"/>
          <w:sz w:val="24"/>
          <w:szCs w:val="24"/>
          <w:lang w:val="zh-CN"/>
        </w:rPr>
        <w:t>keindahan alam, kemudahan aksesibility</w:t>
      </w:r>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Berdasarkan  hasil</w:t>
      </w:r>
      <w:proofErr w:type="gramEnd"/>
      <w:r w:rsidRPr="008040B3">
        <w:rPr>
          <w:rFonts w:ascii="Times New Roman" w:hAnsi="Times New Roman" w:cs="Times New Roman"/>
          <w:sz w:val="24"/>
          <w:szCs w:val="24"/>
        </w:rPr>
        <w:t xml:space="preserve"> analisis dengan menggunakan SPSS diperoleh hasil sebagai berikut.</w:t>
      </w:r>
    </w:p>
    <w:p w:rsidR="002446FA" w:rsidRPr="008040B3" w:rsidRDefault="002446FA" w:rsidP="008040B3">
      <w:pPr>
        <w:jc w:val="center"/>
        <w:rPr>
          <w:rFonts w:ascii="Times New Roman" w:hAnsi="Times New Roman" w:cs="Times New Roman"/>
          <w:sz w:val="24"/>
          <w:szCs w:val="24"/>
        </w:rPr>
      </w:pPr>
      <w:r w:rsidRPr="008040B3">
        <w:rPr>
          <w:rFonts w:ascii="Times New Roman" w:hAnsi="Times New Roman" w:cs="Times New Roman"/>
          <w:b/>
          <w:bCs/>
          <w:sz w:val="24"/>
          <w:szCs w:val="24"/>
        </w:rPr>
        <w:t>R Square</w:t>
      </w:r>
    </w:p>
    <w:tbl>
      <w:tblPr>
        <w:tblW w:w="35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88"/>
        <w:gridCol w:w="620"/>
        <w:gridCol w:w="667"/>
        <w:gridCol w:w="901"/>
        <w:gridCol w:w="902"/>
      </w:tblGrid>
      <w:tr w:rsidR="002446FA" w:rsidRPr="008040B3" w:rsidTr="00066061">
        <w:trPr>
          <w:cantSplit/>
          <w:trHeight w:val="228"/>
          <w:jc w:val="center"/>
        </w:trPr>
        <w:tc>
          <w:tcPr>
            <w:tcW w:w="3578" w:type="dxa"/>
            <w:gridSpan w:val="5"/>
            <w:tcBorders>
              <w:top w:val="nil"/>
              <w:left w:val="nil"/>
              <w:bottom w:val="nil"/>
              <w:right w:val="nil"/>
            </w:tcBorders>
            <w:shd w:val="clear" w:color="auto" w:fill="FFFFFF"/>
            <w:vAlign w:val="center"/>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b/>
                <w:bCs/>
                <w:color w:val="000000"/>
                <w:sz w:val="24"/>
                <w:szCs w:val="24"/>
              </w:rPr>
              <w:t>Model Summary</w:t>
            </w:r>
            <w:r w:rsidRPr="008040B3">
              <w:rPr>
                <w:rFonts w:ascii="Times New Roman" w:eastAsia="SimSun" w:hAnsi="Times New Roman" w:cs="Times New Roman"/>
                <w:b/>
                <w:bCs/>
                <w:color w:val="000000"/>
                <w:sz w:val="24"/>
                <w:szCs w:val="24"/>
                <w:vertAlign w:val="superscript"/>
              </w:rPr>
              <w:t>b</w:t>
            </w:r>
          </w:p>
        </w:tc>
      </w:tr>
      <w:tr w:rsidR="002446FA" w:rsidRPr="008040B3" w:rsidTr="00066061">
        <w:trPr>
          <w:cantSplit/>
          <w:trHeight w:val="457"/>
          <w:jc w:val="center"/>
        </w:trPr>
        <w:tc>
          <w:tcPr>
            <w:tcW w:w="488"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lastRenderedPageBreak/>
              <w:t>Model</w:t>
            </w:r>
          </w:p>
        </w:tc>
        <w:tc>
          <w:tcPr>
            <w:tcW w:w="62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R</w:t>
            </w:r>
          </w:p>
        </w:tc>
        <w:tc>
          <w:tcPr>
            <w:tcW w:w="6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R Square</w:t>
            </w:r>
          </w:p>
        </w:tc>
        <w:tc>
          <w:tcPr>
            <w:tcW w:w="90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Adjusted R Square</w:t>
            </w:r>
          </w:p>
        </w:tc>
        <w:tc>
          <w:tcPr>
            <w:tcW w:w="902"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446FA" w:rsidRPr="008040B3" w:rsidRDefault="002446FA" w:rsidP="008040B3">
            <w:pPr>
              <w:adjustRightInd w:val="0"/>
              <w:ind w:left="60" w:right="60"/>
              <w:jc w:val="center"/>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Std. Error of the Estimate</w:t>
            </w:r>
          </w:p>
        </w:tc>
      </w:tr>
      <w:tr w:rsidR="002446FA" w:rsidRPr="008040B3" w:rsidTr="00066061">
        <w:trPr>
          <w:cantSplit/>
          <w:trHeight w:val="228"/>
          <w:jc w:val="center"/>
        </w:trPr>
        <w:tc>
          <w:tcPr>
            <w:tcW w:w="488" w:type="dxa"/>
            <w:tcBorders>
              <w:top w:val="single" w:sz="18" w:space="0" w:color="000000"/>
              <w:left w:val="single" w:sz="18" w:space="0" w:color="000000"/>
              <w:bottom w:val="single" w:sz="18" w:space="0" w:color="000000"/>
              <w:right w:val="single" w:sz="18" w:space="0" w:color="000000"/>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1</w:t>
            </w:r>
          </w:p>
        </w:tc>
        <w:tc>
          <w:tcPr>
            <w:tcW w:w="62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.766</w:t>
            </w:r>
            <w:r w:rsidRPr="008040B3">
              <w:rPr>
                <w:rFonts w:ascii="Times New Roman" w:eastAsia="SimSun" w:hAnsi="Times New Roman" w:cs="Times New Roman"/>
                <w:color w:val="000000"/>
                <w:sz w:val="24"/>
                <w:szCs w:val="24"/>
                <w:vertAlign w:val="superscript"/>
              </w:rPr>
              <w:t>a</w:t>
            </w:r>
          </w:p>
        </w:tc>
        <w:tc>
          <w:tcPr>
            <w:tcW w:w="66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.587</w:t>
            </w:r>
          </w:p>
        </w:tc>
        <w:tc>
          <w:tcPr>
            <w:tcW w:w="90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.579</w:t>
            </w:r>
          </w:p>
        </w:tc>
        <w:tc>
          <w:tcPr>
            <w:tcW w:w="90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2446FA" w:rsidRPr="008040B3" w:rsidRDefault="002446FA" w:rsidP="008040B3">
            <w:pPr>
              <w:adjustRightInd w:val="0"/>
              <w:ind w:left="60" w:right="60"/>
              <w:jc w:val="right"/>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.45191</w:t>
            </w:r>
          </w:p>
        </w:tc>
      </w:tr>
      <w:tr w:rsidR="002446FA" w:rsidRPr="008040B3" w:rsidTr="00066061">
        <w:trPr>
          <w:cantSplit/>
          <w:trHeight w:val="228"/>
          <w:jc w:val="center"/>
        </w:trPr>
        <w:tc>
          <w:tcPr>
            <w:tcW w:w="3578" w:type="dxa"/>
            <w:gridSpan w:val="5"/>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a. Predictors: (Constant), ave_akb, ave_ka</w:t>
            </w:r>
          </w:p>
        </w:tc>
      </w:tr>
      <w:tr w:rsidR="002446FA" w:rsidRPr="008040B3" w:rsidTr="00066061">
        <w:trPr>
          <w:cantSplit/>
          <w:trHeight w:val="228"/>
          <w:jc w:val="center"/>
        </w:trPr>
        <w:tc>
          <w:tcPr>
            <w:tcW w:w="3578" w:type="dxa"/>
            <w:gridSpan w:val="5"/>
            <w:tcBorders>
              <w:top w:val="nil"/>
              <w:left w:val="nil"/>
              <w:bottom w:val="nil"/>
              <w:right w:val="nil"/>
            </w:tcBorders>
            <w:shd w:val="clear" w:color="auto" w:fill="FFFFFF"/>
            <w:hideMark/>
          </w:tcPr>
          <w:p w:rsidR="002446FA" w:rsidRPr="008040B3" w:rsidRDefault="002446FA" w:rsidP="008040B3">
            <w:pPr>
              <w:adjustRightInd w:val="0"/>
              <w:ind w:left="60" w:right="60"/>
              <w:rPr>
                <w:rFonts w:ascii="Times New Roman" w:eastAsia="SimSun" w:hAnsi="Times New Roman" w:cs="Times New Roman"/>
                <w:color w:val="000000"/>
                <w:sz w:val="24"/>
                <w:szCs w:val="24"/>
              </w:rPr>
            </w:pPr>
            <w:r w:rsidRPr="008040B3">
              <w:rPr>
                <w:rFonts w:ascii="Times New Roman" w:eastAsia="SimSun" w:hAnsi="Times New Roman" w:cs="Times New Roman"/>
                <w:color w:val="000000"/>
                <w:sz w:val="24"/>
                <w:szCs w:val="24"/>
              </w:rPr>
              <w:t>b. Dependent Variable: ave_mw</w:t>
            </w:r>
          </w:p>
        </w:tc>
      </w:tr>
    </w:tbl>
    <w:p w:rsidR="002446FA" w:rsidRPr="008040B3" w:rsidRDefault="002446FA" w:rsidP="008040B3">
      <w:pPr>
        <w:ind w:firstLine="720"/>
        <w:jc w:val="both"/>
        <w:rPr>
          <w:rFonts w:ascii="Times New Roman" w:hAnsi="Times New Roman" w:cs="Times New Roman"/>
          <w:sz w:val="24"/>
          <w:szCs w:val="24"/>
        </w:rPr>
      </w:pPr>
      <w:r w:rsidRPr="008040B3">
        <w:rPr>
          <w:rFonts w:ascii="Times New Roman" w:hAnsi="Times New Roman" w:cs="Times New Roman"/>
          <w:sz w:val="24"/>
          <w:szCs w:val="24"/>
        </w:rPr>
        <w:t xml:space="preserve">Sumber:  Data Hasil Pengolahan Penulis (2022) </w:t>
      </w:r>
    </w:p>
    <w:p w:rsidR="002446FA" w:rsidRPr="008040B3" w:rsidRDefault="002446FA" w:rsidP="008040B3">
      <w:pPr>
        <w:jc w:val="both"/>
        <w:rPr>
          <w:rFonts w:ascii="Times New Roman" w:hAnsi="Times New Roman" w:cs="Times New Roman"/>
          <w:sz w:val="24"/>
          <w:szCs w:val="24"/>
        </w:rPr>
      </w:pPr>
      <w:r w:rsidRPr="008040B3">
        <w:rPr>
          <w:rFonts w:ascii="Times New Roman" w:hAnsi="Times New Roman" w:cs="Times New Roman"/>
          <w:sz w:val="24"/>
          <w:szCs w:val="24"/>
        </w:rPr>
        <w:tab/>
      </w:r>
      <w:proofErr w:type="gramStart"/>
      <w:r w:rsidRPr="008040B3">
        <w:rPr>
          <w:rFonts w:ascii="Times New Roman" w:hAnsi="Times New Roman" w:cs="Times New Roman"/>
          <w:sz w:val="24"/>
          <w:szCs w:val="24"/>
        </w:rPr>
        <w:t>Berdasarkan Tabel dapat dilihat koefisien determinasi (R²) adalah sebesar 0,587.</w:t>
      </w:r>
      <w:proofErr w:type="gramEnd"/>
      <w:r w:rsidRPr="008040B3">
        <w:rPr>
          <w:rFonts w:ascii="Times New Roman" w:hAnsi="Times New Roman" w:cs="Times New Roman"/>
          <w:sz w:val="24"/>
          <w:szCs w:val="24"/>
        </w:rPr>
        <w:t xml:space="preserve">  Artinya besar pengaruh variabel </w:t>
      </w:r>
      <w:r w:rsidRPr="008040B3">
        <w:rPr>
          <w:rFonts w:ascii="Times New Roman" w:hAnsi="Times New Roman" w:cs="Times New Roman"/>
          <w:sz w:val="24"/>
          <w:szCs w:val="24"/>
          <w:lang w:val="zh-CN"/>
        </w:rPr>
        <w:t xml:space="preserve">keindahan alam, kemudahan aksesibility </w:t>
      </w:r>
      <w:r w:rsidRPr="008040B3">
        <w:rPr>
          <w:rFonts w:ascii="Times New Roman" w:hAnsi="Times New Roman" w:cs="Times New Roman"/>
          <w:sz w:val="24"/>
          <w:szCs w:val="24"/>
        </w:rPr>
        <w:t xml:space="preserve">terhadap </w:t>
      </w:r>
      <w:r w:rsidRPr="008040B3">
        <w:rPr>
          <w:rFonts w:ascii="Times New Roman" w:hAnsi="Times New Roman" w:cs="Times New Roman"/>
          <w:sz w:val="24"/>
          <w:szCs w:val="24"/>
          <w:lang w:val="zh-CN"/>
        </w:rPr>
        <w:t>minat wisatawan berkunjung ke Bukit Gundaling berastagi</w:t>
      </w:r>
      <w:r w:rsidRPr="008040B3">
        <w:rPr>
          <w:rFonts w:ascii="Times New Roman" w:hAnsi="Times New Roman" w:cs="Times New Roman"/>
          <w:sz w:val="24"/>
          <w:szCs w:val="24"/>
        </w:rPr>
        <w:t xml:space="preserve"> adalah 58.7% sedangkan sisanya 41,3% lagi dijelaskan oleh faktor lain diluar penelitian ini.</w:t>
      </w:r>
    </w:p>
    <w:p w:rsidR="002446FA" w:rsidRPr="008040B3" w:rsidRDefault="002446FA" w:rsidP="008040B3">
      <w:pPr>
        <w:jc w:val="both"/>
        <w:rPr>
          <w:rFonts w:ascii="Times New Roman" w:hAnsi="Times New Roman" w:cs="Times New Roman"/>
          <w:sz w:val="24"/>
          <w:szCs w:val="24"/>
        </w:rPr>
      </w:pPr>
    </w:p>
    <w:p w:rsidR="002446FA" w:rsidRPr="008040B3" w:rsidRDefault="002446FA" w:rsidP="008040B3">
      <w:pPr>
        <w:jc w:val="both"/>
        <w:rPr>
          <w:rFonts w:ascii="Times New Roman" w:hAnsi="Times New Roman" w:cs="Times New Roman"/>
          <w:sz w:val="24"/>
          <w:szCs w:val="24"/>
        </w:rPr>
      </w:pPr>
    </w:p>
    <w:p w:rsidR="002446FA" w:rsidRPr="008040B3" w:rsidRDefault="00066061" w:rsidP="008040B3">
      <w:pPr>
        <w:jc w:val="both"/>
        <w:rPr>
          <w:rFonts w:ascii="Times New Roman" w:eastAsia="DengXian" w:hAnsi="Times New Roman" w:cs="Times New Roman"/>
          <w:b/>
          <w:bCs/>
          <w:sz w:val="24"/>
          <w:szCs w:val="24"/>
        </w:rPr>
      </w:pPr>
      <w:r w:rsidRPr="008040B3">
        <w:rPr>
          <w:rFonts w:ascii="Times New Roman" w:eastAsia="DengXian" w:hAnsi="Times New Roman" w:cs="Times New Roman"/>
          <w:b/>
          <w:bCs/>
          <w:sz w:val="24"/>
          <w:szCs w:val="24"/>
        </w:rPr>
        <w:t>PEMBAHASAN</w:t>
      </w:r>
    </w:p>
    <w:p w:rsidR="002534F3" w:rsidRPr="008040B3" w:rsidRDefault="002534F3"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Faktor yang Mempengaruhi Minat Wisatawan Berkunjung ke Bukit Gundaling berastagi</w:t>
      </w:r>
    </w:p>
    <w:p w:rsidR="002534F3" w:rsidRPr="008040B3" w:rsidRDefault="002534F3" w:rsidP="008040B3">
      <w:pPr>
        <w:jc w:val="both"/>
        <w:rPr>
          <w:rFonts w:ascii="Times New Roman" w:hAnsi="Times New Roman" w:cs="Times New Roman"/>
          <w:sz w:val="24"/>
          <w:szCs w:val="24"/>
        </w:rPr>
      </w:pPr>
      <w:r w:rsidRPr="008040B3">
        <w:rPr>
          <w:rFonts w:ascii="Times New Roman" w:hAnsi="Times New Roman" w:cs="Times New Roman"/>
          <w:sz w:val="24"/>
          <w:szCs w:val="24"/>
        </w:rPr>
        <w:t xml:space="preserve">Berdasarkan hasil analisis data diperoleh hasil bahwa baik keindahan alam maupun kemudahan aksesibility, kedua variabel tersebut merupakan faktor yang memberikan korelasi yang </w:t>
      </w:r>
      <w:proofErr w:type="gramStart"/>
      <w:r w:rsidRPr="008040B3">
        <w:rPr>
          <w:rFonts w:ascii="Times New Roman" w:hAnsi="Times New Roman" w:cs="Times New Roman"/>
          <w:sz w:val="24"/>
          <w:szCs w:val="24"/>
        </w:rPr>
        <w:t>sama</w:t>
      </w:r>
      <w:proofErr w:type="gramEnd"/>
      <w:r w:rsidRPr="008040B3">
        <w:rPr>
          <w:rFonts w:ascii="Times New Roman" w:hAnsi="Times New Roman" w:cs="Times New Roman"/>
          <w:sz w:val="24"/>
          <w:szCs w:val="24"/>
        </w:rPr>
        <w:t xml:space="preserve"> besar terhadap minat wisatawan berkunjung ke bukit gundaling Berastagi.</w:t>
      </w:r>
    </w:p>
    <w:p w:rsidR="002534F3" w:rsidRPr="008040B3" w:rsidRDefault="002534F3"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Pengaruh Keindahan alam Terhadap Minat Wisatawan Berkunjung ke Bukit Gundaling berastagi</w:t>
      </w:r>
    </w:p>
    <w:p w:rsidR="002534F3" w:rsidRPr="008040B3" w:rsidRDefault="002534F3" w:rsidP="008040B3">
      <w:pPr>
        <w:jc w:val="both"/>
        <w:rPr>
          <w:rFonts w:ascii="Times New Roman" w:hAnsi="Times New Roman" w:cs="Times New Roman"/>
          <w:sz w:val="24"/>
          <w:szCs w:val="24"/>
          <w:lang w:val="id-ID"/>
        </w:rPr>
      </w:pPr>
      <w:proofErr w:type="gramStart"/>
      <w:r w:rsidRPr="008040B3">
        <w:rPr>
          <w:rFonts w:ascii="Times New Roman" w:hAnsi="Times New Roman" w:cs="Times New Roman"/>
          <w:sz w:val="24"/>
          <w:szCs w:val="24"/>
        </w:rPr>
        <w:t>Hasil pengujian statistik secara parsial (individu) dengan menggunakan uji t ternyata secara nyata (signifikan) pengaruh keindahan alam dalam mempengaruhi keputusan wisatawan berkunjung di bukit Gundaling Berastagi.</w:t>
      </w:r>
      <w:proofErr w:type="gramEnd"/>
    </w:p>
    <w:p w:rsidR="008040B3" w:rsidRPr="008040B3" w:rsidRDefault="008040B3" w:rsidP="008040B3">
      <w:pPr>
        <w:jc w:val="both"/>
        <w:rPr>
          <w:rFonts w:ascii="Times New Roman" w:hAnsi="Times New Roman" w:cs="Times New Roman"/>
          <w:sz w:val="24"/>
          <w:szCs w:val="24"/>
          <w:lang w:val="id-ID"/>
        </w:rPr>
      </w:pPr>
    </w:p>
    <w:p w:rsidR="008040B3" w:rsidRPr="008040B3" w:rsidRDefault="008040B3" w:rsidP="008040B3">
      <w:pPr>
        <w:jc w:val="both"/>
        <w:rPr>
          <w:rFonts w:ascii="Times New Roman" w:hAnsi="Times New Roman" w:cs="Times New Roman"/>
          <w:b/>
          <w:bCs/>
          <w:sz w:val="24"/>
          <w:szCs w:val="24"/>
        </w:rPr>
        <w:sectPr w:rsidR="008040B3" w:rsidRPr="008040B3" w:rsidSect="003F706B">
          <w:type w:val="continuous"/>
          <w:pgSz w:w="11906" w:h="16838"/>
          <w:pgMar w:top="1701" w:right="1418" w:bottom="1701" w:left="1418" w:header="720" w:footer="720" w:gutter="0"/>
          <w:cols w:num="2" w:space="425"/>
          <w:docGrid w:linePitch="360"/>
        </w:sectPr>
      </w:pPr>
    </w:p>
    <w:p w:rsidR="002534F3" w:rsidRPr="008040B3" w:rsidRDefault="002534F3"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lastRenderedPageBreak/>
        <w:t>Pengaruh Kemudahan aksesibility Terhadap Minat Wisatawan Untuk Menginap Berkunjung ke Bukit Gundaling berastagi</w:t>
      </w:r>
    </w:p>
    <w:p w:rsidR="008040B3" w:rsidRDefault="008040B3" w:rsidP="008040B3">
      <w:pPr>
        <w:jc w:val="both"/>
        <w:rPr>
          <w:rFonts w:ascii="Times New Roman" w:hAnsi="Times New Roman" w:cs="Times New Roman"/>
          <w:sz w:val="24"/>
          <w:szCs w:val="24"/>
        </w:rPr>
        <w:sectPr w:rsidR="008040B3" w:rsidSect="008040B3">
          <w:type w:val="continuous"/>
          <w:pgSz w:w="11906" w:h="16838"/>
          <w:pgMar w:top="1701" w:right="1418" w:bottom="1701" w:left="1418" w:header="720" w:footer="720" w:gutter="0"/>
          <w:cols w:space="425"/>
          <w:docGrid w:linePitch="360"/>
        </w:sectPr>
      </w:pPr>
    </w:p>
    <w:p w:rsidR="002534F3" w:rsidRPr="008040B3" w:rsidRDefault="002534F3" w:rsidP="008040B3">
      <w:pPr>
        <w:jc w:val="both"/>
        <w:rPr>
          <w:rFonts w:ascii="Times New Roman" w:hAnsi="Times New Roman" w:cs="Times New Roman"/>
          <w:sz w:val="24"/>
          <w:szCs w:val="24"/>
          <w:lang w:val="id-ID"/>
        </w:rPr>
      </w:pPr>
      <w:proofErr w:type="gramStart"/>
      <w:r w:rsidRPr="008040B3">
        <w:rPr>
          <w:rFonts w:ascii="Times New Roman" w:hAnsi="Times New Roman" w:cs="Times New Roman"/>
          <w:sz w:val="24"/>
          <w:szCs w:val="24"/>
        </w:rPr>
        <w:lastRenderedPageBreak/>
        <w:t>Hasil pengujian statistik secara parsial (individu) dengan menggunakan uji t menunjukkan terdapat pengaruh kemudahan aksesibility terhadap minat wisatawan berkunjung di bukit Gundaling Berastagi.</w:t>
      </w:r>
      <w:proofErr w:type="gramEnd"/>
    </w:p>
    <w:p w:rsidR="008040B3" w:rsidRPr="008040B3" w:rsidRDefault="008040B3" w:rsidP="008040B3">
      <w:pPr>
        <w:jc w:val="both"/>
        <w:rPr>
          <w:rFonts w:ascii="Times New Roman" w:hAnsi="Times New Roman" w:cs="Times New Roman"/>
          <w:sz w:val="24"/>
          <w:szCs w:val="24"/>
          <w:lang w:val="id-ID"/>
        </w:rPr>
      </w:pPr>
    </w:p>
    <w:p w:rsidR="002534F3" w:rsidRPr="008040B3" w:rsidRDefault="002534F3"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Pengaruh Keindahan Alam dan Kemudahan aksesibility Terhadap Minat Wisatawan Untuk Menginap Berkunjung ke Bukit Gundaling berastagi</w:t>
      </w:r>
    </w:p>
    <w:p w:rsidR="008040B3" w:rsidRPr="008040B3" w:rsidRDefault="002534F3" w:rsidP="008040B3">
      <w:pPr>
        <w:jc w:val="both"/>
        <w:rPr>
          <w:rFonts w:ascii="Times New Roman" w:hAnsi="Times New Roman" w:cs="Times New Roman"/>
          <w:sz w:val="24"/>
          <w:szCs w:val="24"/>
          <w:lang w:val="id-ID"/>
        </w:rPr>
      </w:pPr>
      <w:proofErr w:type="gramStart"/>
      <w:r w:rsidRPr="008040B3">
        <w:rPr>
          <w:rFonts w:ascii="Times New Roman" w:hAnsi="Times New Roman" w:cs="Times New Roman"/>
          <w:sz w:val="24"/>
          <w:szCs w:val="24"/>
        </w:rPr>
        <w:t>Hasil pengujian statistik secara simultan dengan menggunakan uji F menunjukkan Nilai Fhitung adalah 8.876 dan nilai Ftabel adalah 2.46.</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Nilai tersebut dibandingkan sehingga diperoleh F</w:t>
      </w:r>
      <w:r w:rsidRPr="008040B3">
        <w:rPr>
          <w:rFonts w:ascii="Times New Roman" w:hAnsi="Times New Roman" w:cs="Times New Roman"/>
          <w:sz w:val="24"/>
          <w:szCs w:val="24"/>
          <w:vertAlign w:val="subscript"/>
        </w:rPr>
        <w:t>hitung</w:t>
      </w:r>
      <w:r w:rsidRPr="008040B3">
        <w:rPr>
          <w:rFonts w:ascii="Times New Roman" w:hAnsi="Times New Roman" w:cs="Times New Roman"/>
          <w:sz w:val="24"/>
          <w:szCs w:val="24"/>
        </w:rPr>
        <w:t xml:space="preserve"> (75.284) &gt; F</w:t>
      </w:r>
      <w:r w:rsidRPr="008040B3">
        <w:rPr>
          <w:rFonts w:ascii="Times New Roman" w:hAnsi="Times New Roman" w:cs="Times New Roman"/>
          <w:sz w:val="24"/>
          <w:szCs w:val="24"/>
          <w:vertAlign w:val="subscript"/>
        </w:rPr>
        <w:t>tabel</w:t>
      </w:r>
      <w:r w:rsidRPr="008040B3">
        <w:rPr>
          <w:rFonts w:ascii="Times New Roman" w:hAnsi="Times New Roman" w:cs="Times New Roman"/>
          <w:sz w:val="24"/>
          <w:szCs w:val="24"/>
        </w:rPr>
        <w:t xml:space="preserve"> (3.08), sehingga Ho ditolak.</w:t>
      </w:r>
      <w:proofErr w:type="gramEnd"/>
      <w:r w:rsidRPr="008040B3">
        <w:rPr>
          <w:rFonts w:ascii="Times New Roman" w:hAnsi="Times New Roman" w:cs="Times New Roman"/>
          <w:sz w:val="24"/>
          <w:szCs w:val="24"/>
        </w:rPr>
        <w:t xml:space="preserve"> </w:t>
      </w:r>
      <w:proofErr w:type="gramStart"/>
      <w:r w:rsidRPr="008040B3">
        <w:rPr>
          <w:rFonts w:ascii="Times New Roman" w:hAnsi="Times New Roman" w:cs="Times New Roman"/>
          <w:sz w:val="24"/>
          <w:szCs w:val="24"/>
        </w:rPr>
        <w:t>terdapat</w:t>
      </w:r>
      <w:proofErr w:type="gramEnd"/>
      <w:r w:rsidRPr="008040B3">
        <w:rPr>
          <w:rFonts w:ascii="Times New Roman" w:hAnsi="Times New Roman" w:cs="Times New Roman"/>
          <w:sz w:val="24"/>
          <w:szCs w:val="24"/>
        </w:rPr>
        <w:t xml:space="preserve"> pengaruh antara keindahan alam dan kemudahan aksesibility terhadap minat wisatawan berkunjung di bukit Gundaling Berastagi.</w:t>
      </w:r>
    </w:p>
    <w:p w:rsidR="008040B3" w:rsidRPr="008040B3" w:rsidRDefault="008040B3" w:rsidP="008040B3">
      <w:pPr>
        <w:jc w:val="both"/>
        <w:rPr>
          <w:rFonts w:ascii="Times New Roman" w:hAnsi="Times New Roman" w:cs="Times New Roman"/>
          <w:sz w:val="24"/>
          <w:szCs w:val="24"/>
          <w:lang w:val="id-ID"/>
        </w:rPr>
      </w:pPr>
    </w:p>
    <w:p w:rsidR="00B26870" w:rsidRPr="008040B3" w:rsidRDefault="00B26870" w:rsidP="008040B3">
      <w:pPr>
        <w:jc w:val="both"/>
        <w:rPr>
          <w:rFonts w:ascii="Times New Roman" w:hAnsi="Times New Roman" w:cs="Times New Roman"/>
          <w:sz w:val="24"/>
          <w:szCs w:val="24"/>
        </w:rPr>
      </w:pPr>
      <w:r w:rsidRPr="008040B3">
        <w:rPr>
          <w:rFonts w:ascii="Times New Roman" w:hAnsi="Times New Roman" w:cs="Times New Roman"/>
          <w:b/>
          <w:bCs/>
          <w:sz w:val="24"/>
          <w:szCs w:val="24"/>
        </w:rPr>
        <w:t>KESIMPULAN DAN SARAN</w:t>
      </w:r>
    </w:p>
    <w:p w:rsidR="00B26870" w:rsidRPr="008040B3" w:rsidRDefault="00B26870"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Kesimpulan</w:t>
      </w:r>
    </w:p>
    <w:p w:rsidR="00B26870" w:rsidRPr="008040B3" w:rsidRDefault="00B26870" w:rsidP="008040B3">
      <w:pPr>
        <w:jc w:val="both"/>
        <w:rPr>
          <w:rFonts w:ascii="Times New Roman" w:hAnsi="Times New Roman" w:cs="Times New Roman"/>
          <w:sz w:val="24"/>
          <w:szCs w:val="24"/>
        </w:rPr>
      </w:pPr>
      <w:bookmarkStart w:id="9" w:name="_Hlk69457792"/>
      <w:r w:rsidRPr="008040B3">
        <w:rPr>
          <w:rFonts w:ascii="Times New Roman" w:hAnsi="Times New Roman" w:cs="Times New Roman"/>
          <w:sz w:val="24"/>
          <w:szCs w:val="24"/>
        </w:rPr>
        <w:t>Berdasarkan hasil penelitian disimpulkan bahwa:</w:t>
      </w:r>
    </w:p>
    <w:p w:rsidR="00B26870" w:rsidRPr="008040B3" w:rsidRDefault="00B26870" w:rsidP="008040B3">
      <w:pPr>
        <w:pStyle w:val="ListParagraph"/>
        <w:numPr>
          <w:ilvl w:val="0"/>
          <w:numId w:val="21"/>
        </w:numPr>
        <w:jc w:val="both"/>
        <w:rPr>
          <w:rFonts w:ascii="Times New Roman" w:hAnsi="Times New Roman" w:cs="Times New Roman"/>
          <w:sz w:val="24"/>
          <w:szCs w:val="24"/>
        </w:rPr>
      </w:pPr>
      <w:r w:rsidRPr="008040B3">
        <w:rPr>
          <w:rFonts w:ascii="Times New Roman" w:hAnsi="Times New Roman" w:cs="Times New Roman"/>
          <w:sz w:val="24"/>
          <w:szCs w:val="24"/>
        </w:rPr>
        <w:t>Terdapat 2 komponen faktor yang yang mempengaruhi minat wisatawan berkunjung di Bukit Gundaling Berastagi, yaitu keindahan alam dan kemudahan aksesibility.</w:t>
      </w:r>
    </w:p>
    <w:p w:rsidR="00B26870" w:rsidRPr="008040B3" w:rsidRDefault="00B26870" w:rsidP="008040B3">
      <w:pPr>
        <w:pStyle w:val="ListParagraph"/>
        <w:numPr>
          <w:ilvl w:val="0"/>
          <w:numId w:val="21"/>
        </w:numPr>
        <w:jc w:val="both"/>
        <w:rPr>
          <w:rFonts w:ascii="Times New Roman" w:hAnsi="Times New Roman" w:cs="Times New Roman"/>
          <w:sz w:val="24"/>
          <w:szCs w:val="24"/>
        </w:rPr>
      </w:pPr>
      <w:r w:rsidRPr="008040B3">
        <w:rPr>
          <w:rFonts w:ascii="Times New Roman" w:hAnsi="Times New Roman" w:cs="Times New Roman"/>
          <w:sz w:val="24"/>
          <w:szCs w:val="24"/>
        </w:rPr>
        <w:t>Terdapat pengaruh keindahan alam terhadap</w:t>
      </w:r>
      <w:r w:rsidRPr="008040B3">
        <w:rPr>
          <w:rFonts w:ascii="Times New Roman" w:hAnsi="Times New Roman" w:cs="Times New Roman"/>
          <w:sz w:val="24"/>
          <w:szCs w:val="24"/>
          <w:lang w:val="zh-CN"/>
        </w:rPr>
        <w:t xml:space="preserve"> minat wisatawan </w:t>
      </w:r>
      <w:r w:rsidRPr="008040B3">
        <w:rPr>
          <w:rFonts w:ascii="Times New Roman" w:hAnsi="Times New Roman" w:cs="Times New Roman"/>
          <w:sz w:val="24"/>
          <w:szCs w:val="24"/>
        </w:rPr>
        <w:t>berkunjung di Bukit Gundaling Berastagi berdasarkan nilai thitung (3.081) &gt; ttabel (1.98).</w:t>
      </w:r>
    </w:p>
    <w:p w:rsidR="00B26870" w:rsidRPr="008040B3" w:rsidRDefault="00B26870" w:rsidP="008040B3">
      <w:pPr>
        <w:pStyle w:val="ListParagraph"/>
        <w:numPr>
          <w:ilvl w:val="0"/>
          <w:numId w:val="21"/>
        </w:numPr>
        <w:jc w:val="both"/>
        <w:rPr>
          <w:rFonts w:ascii="Times New Roman" w:hAnsi="Times New Roman" w:cs="Times New Roman"/>
          <w:sz w:val="24"/>
          <w:szCs w:val="24"/>
        </w:rPr>
      </w:pPr>
      <w:r w:rsidRPr="008040B3">
        <w:rPr>
          <w:rFonts w:ascii="Times New Roman" w:hAnsi="Times New Roman" w:cs="Times New Roman"/>
          <w:sz w:val="24"/>
          <w:szCs w:val="24"/>
        </w:rPr>
        <w:t>Terdapat pengaruh kemudahan aksesibility terhadap</w:t>
      </w:r>
      <w:r w:rsidRPr="008040B3">
        <w:rPr>
          <w:rFonts w:ascii="Times New Roman" w:hAnsi="Times New Roman" w:cs="Times New Roman"/>
          <w:sz w:val="24"/>
          <w:szCs w:val="24"/>
          <w:lang w:val="zh-CN"/>
        </w:rPr>
        <w:t xml:space="preserve"> minat wisatawan </w:t>
      </w:r>
      <w:r w:rsidRPr="008040B3">
        <w:rPr>
          <w:rFonts w:ascii="Times New Roman" w:hAnsi="Times New Roman" w:cs="Times New Roman"/>
          <w:sz w:val="24"/>
          <w:szCs w:val="24"/>
        </w:rPr>
        <w:t>berkunjung di Bukit Gundaling Berastagi berdasarkan nilai thitung (3.524) &lt; ttabel (1.98)</w:t>
      </w:r>
    </w:p>
    <w:p w:rsidR="00B26870" w:rsidRPr="008040B3" w:rsidRDefault="00B26870" w:rsidP="008040B3">
      <w:pPr>
        <w:pStyle w:val="ListParagraph"/>
        <w:numPr>
          <w:ilvl w:val="0"/>
          <w:numId w:val="21"/>
        </w:numPr>
        <w:jc w:val="both"/>
        <w:rPr>
          <w:rFonts w:ascii="Times New Roman" w:hAnsi="Times New Roman" w:cs="Times New Roman"/>
          <w:sz w:val="24"/>
          <w:szCs w:val="24"/>
        </w:rPr>
      </w:pPr>
      <w:r w:rsidRPr="008040B3">
        <w:rPr>
          <w:rFonts w:ascii="Times New Roman" w:hAnsi="Times New Roman" w:cs="Times New Roman"/>
          <w:sz w:val="24"/>
          <w:szCs w:val="24"/>
        </w:rPr>
        <w:t>Terdapat pengaruh antara keindahan alam, kemudahan aksesibility terhadap</w:t>
      </w:r>
      <w:r w:rsidRPr="008040B3">
        <w:rPr>
          <w:rFonts w:ascii="Times New Roman" w:hAnsi="Times New Roman" w:cs="Times New Roman"/>
          <w:sz w:val="24"/>
          <w:szCs w:val="24"/>
          <w:lang w:val="zh-CN"/>
        </w:rPr>
        <w:t xml:space="preserve"> minat wisatawan </w:t>
      </w:r>
      <w:r w:rsidRPr="008040B3">
        <w:rPr>
          <w:rFonts w:ascii="Times New Roman" w:hAnsi="Times New Roman" w:cs="Times New Roman"/>
          <w:sz w:val="24"/>
          <w:szCs w:val="24"/>
        </w:rPr>
        <w:t xml:space="preserve">berkunjung di Bukit Gundaling Berastagi, hal ini berdasarkan hasil </w:t>
      </w:r>
      <w:r w:rsidRPr="008040B3">
        <w:rPr>
          <w:rFonts w:ascii="Times New Roman" w:hAnsi="Times New Roman" w:cs="Times New Roman"/>
          <w:sz w:val="24"/>
          <w:szCs w:val="24"/>
        </w:rPr>
        <w:lastRenderedPageBreak/>
        <w:t>uji-F, nilai Fhitung (75.284) lebih besar dari nilai Ftabel (3.08).</w:t>
      </w:r>
    </w:p>
    <w:bookmarkEnd w:id="9"/>
    <w:p w:rsidR="00B26870" w:rsidRPr="008040B3" w:rsidRDefault="00B26870" w:rsidP="008040B3">
      <w:pPr>
        <w:jc w:val="both"/>
        <w:rPr>
          <w:rFonts w:ascii="Times New Roman" w:hAnsi="Times New Roman" w:cs="Times New Roman"/>
          <w:sz w:val="24"/>
          <w:szCs w:val="24"/>
        </w:rPr>
      </w:pPr>
    </w:p>
    <w:p w:rsidR="00B26870" w:rsidRPr="008040B3" w:rsidRDefault="00B26870" w:rsidP="008040B3">
      <w:pPr>
        <w:jc w:val="both"/>
        <w:rPr>
          <w:rFonts w:ascii="Times New Roman" w:hAnsi="Times New Roman" w:cs="Times New Roman"/>
          <w:b/>
          <w:bCs/>
          <w:sz w:val="24"/>
          <w:szCs w:val="24"/>
        </w:rPr>
      </w:pPr>
      <w:r w:rsidRPr="008040B3">
        <w:rPr>
          <w:rFonts w:ascii="Times New Roman" w:hAnsi="Times New Roman" w:cs="Times New Roman"/>
          <w:b/>
          <w:bCs/>
          <w:sz w:val="24"/>
          <w:szCs w:val="24"/>
        </w:rPr>
        <w:t>Saran</w:t>
      </w:r>
    </w:p>
    <w:p w:rsidR="00B26870" w:rsidRPr="008040B3" w:rsidRDefault="00B26870" w:rsidP="008040B3">
      <w:pPr>
        <w:jc w:val="both"/>
        <w:rPr>
          <w:rFonts w:ascii="Times New Roman" w:hAnsi="Times New Roman" w:cs="Times New Roman"/>
          <w:sz w:val="24"/>
          <w:szCs w:val="24"/>
        </w:rPr>
      </w:pPr>
      <w:r w:rsidRPr="008040B3">
        <w:rPr>
          <w:rFonts w:ascii="Times New Roman" w:hAnsi="Times New Roman" w:cs="Times New Roman"/>
          <w:sz w:val="24"/>
          <w:szCs w:val="24"/>
        </w:rPr>
        <w:tab/>
        <w:t xml:space="preserve">Berdasarkan kesimpulan di atas maka disarankan agar penelitian selanjutnya mempertimbangkan untuk mengambil variabel </w:t>
      </w:r>
      <w:proofErr w:type="gramStart"/>
      <w:r w:rsidRPr="008040B3">
        <w:rPr>
          <w:rFonts w:ascii="Times New Roman" w:hAnsi="Times New Roman" w:cs="Times New Roman"/>
          <w:sz w:val="24"/>
          <w:szCs w:val="24"/>
        </w:rPr>
        <w:t>lain</w:t>
      </w:r>
      <w:proofErr w:type="gramEnd"/>
      <w:r w:rsidRPr="008040B3">
        <w:rPr>
          <w:rFonts w:ascii="Times New Roman" w:hAnsi="Times New Roman" w:cs="Times New Roman"/>
          <w:sz w:val="24"/>
          <w:szCs w:val="24"/>
        </w:rPr>
        <w:t xml:space="preserve"> diluar keindahan alam dan kemudahan aksesibility.</w:t>
      </w:r>
    </w:p>
    <w:p w:rsidR="00B26870" w:rsidRPr="008040B3" w:rsidRDefault="00B26870" w:rsidP="008040B3">
      <w:pPr>
        <w:pStyle w:val="ListParagraph"/>
        <w:widowControl w:val="0"/>
        <w:numPr>
          <w:ilvl w:val="3"/>
          <w:numId w:val="21"/>
        </w:numPr>
        <w:autoSpaceDE w:val="0"/>
        <w:autoSpaceDN w:val="0"/>
        <w:spacing w:before="6"/>
        <w:ind w:left="426"/>
        <w:contextualSpacing w:val="0"/>
        <w:jc w:val="both"/>
        <w:rPr>
          <w:rFonts w:ascii="Times New Roman" w:hAnsi="Times New Roman" w:cs="Times New Roman"/>
          <w:sz w:val="24"/>
          <w:szCs w:val="24"/>
        </w:rPr>
      </w:pPr>
      <w:r w:rsidRPr="008040B3">
        <w:rPr>
          <w:rFonts w:ascii="Times New Roman" w:hAnsi="Times New Roman" w:cs="Times New Roman"/>
          <w:sz w:val="24"/>
          <w:szCs w:val="24"/>
        </w:rPr>
        <w:t>Penataan warung – warung yang terdapat diseputaran Bukit Gundaling agar ditata lebih baik lagi supaya tidak mengganggu pemandangan keindahan alam</w:t>
      </w:r>
    </w:p>
    <w:p w:rsidR="008040B3" w:rsidRPr="008040B3" w:rsidRDefault="008040B3" w:rsidP="008040B3">
      <w:pPr>
        <w:pStyle w:val="ListParagraph"/>
        <w:widowControl w:val="0"/>
        <w:numPr>
          <w:ilvl w:val="3"/>
          <w:numId w:val="21"/>
        </w:numPr>
        <w:autoSpaceDE w:val="0"/>
        <w:autoSpaceDN w:val="0"/>
        <w:spacing w:before="6"/>
        <w:ind w:left="426"/>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Sarana </w:t>
      </w:r>
      <w:r w:rsidRPr="008040B3">
        <w:rPr>
          <w:rFonts w:ascii="Times New Roman" w:hAnsi="Times New Roman" w:cs="Times New Roman"/>
          <w:sz w:val="24"/>
          <w:szCs w:val="24"/>
        </w:rPr>
        <w:t>transportasi menuju Bukit Gundaling supaya dikelola dengan baik sehingga para pengunjung yang tidak menggunakan kendaraan pribadi bisa merasa nyaman</w:t>
      </w:r>
    </w:p>
    <w:p w:rsidR="008040B3" w:rsidRPr="008040B3" w:rsidRDefault="008040B3" w:rsidP="008040B3">
      <w:pPr>
        <w:pStyle w:val="NoSpacing"/>
        <w:rPr>
          <w:rFonts w:ascii="Times New Roman" w:hAnsi="Times New Roman" w:cs="Times New Roman"/>
          <w:sz w:val="24"/>
          <w:szCs w:val="24"/>
          <w:lang w:val="id-ID"/>
        </w:rPr>
      </w:pPr>
    </w:p>
    <w:p w:rsidR="008040B3" w:rsidRPr="008040B3" w:rsidRDefault="00B26870" w:rsidP="008040B3">
      <w:pPr>
        <w:pStyle w:val="NoSpacing"/>
        <w:rPr>
          <w:rFonts w:ascii="Times New Roman" w:hAnsi="Times New Roman" w:cs="Times New Roman"/>
          <w:spacing w:val="-2"/>
          <w:sz w:val="24"/>
          <w:szCs w:val="24"/>
          <w:lang w:val="id-ID"/>
        </w:rPr>
      </w:pPr>
      <w:r w:rsidRPr="008040B3">
        <w:rPr>
          <w:rFonts w:ascii="Times New Roman" w:hAnsi="Times New Roman" w:cs="Times New Roman"/>
          <w:sz w:val="24"/>
          <w:szCs w:val="24"/>
        </w:rPr>
        <w:t>Daftar</w:t>
      </w:r>
      <w:r w:rsidRPr="008040B3">
        <w:rPr>
          <w:rFonts w:ascii="Times New Roman" w:hAnsi="Times New Roman" w:cs="Times New Roman"/>
          <w:spacing w:val="16"/>
          <w:sz w:val="24"/>
          <w:szCs w:val="24"/>
        </w:rPr>
        <w:t xml:space="preserve"> </w:t>
      </w:r>
      <w:r w:rsidRPr="008040B3">
        <w:rPr>
          <w:rFonts w:ascii="Times New Roman" w:hAnsi="Times New Roman" w:cs="Times New Roman"/>
          <w:spacing w:val="-2"/>
          <w:sz w:val="24"/>
          <w:szCs w:val="24"/>
        </w:rPr>
        <w:t>Pustaka</w:t>
      </w:r>
    </w:p>
    <w:p w:rsidR="008040B3" w:rsidRDefault="00B26870" w:rsidP="008040B3">
      <w:pPr>
        <w:pStyle w:val="NoSpacing"/>
        <w:rPr>
          <w:rFonts w:ascii="Times New Roman" w:hAnsi="Times New Roman" w:cs="Times New Roman"/>
          <w:sz w:val="24"/>
          <w:szCs w:val="24"/>
          <w:lang w:val="id-ID"/>
        </w:rPr>
      </w:pPr>
      <w:r w:rsidRPr="008040B3">
        <w:rPr>
          <w:rFonts w:ascii="Times New Roman" w:hAnsi="Times New Roman" w:cs="Times New Roman"/>
          <w:sz w:val="24"/>
          <w:szCs w:val="24"/>
        </w:rPr>
        <w:t xml:space="preserve">Aviolitasona, Gheraldin Bella. 2017. Pengaruh Citra Destinasi Terhadap Minat Kunjung Ulang Wisatwan Umbul Sewu Pengging, Boyolali. </w:t>
      </w:r>
      <w:proofErr w:type="gramStart"/>
      <w:r w:rsidRPr="008040B3">
        <w:rPr>
          <w:rFonts w:ascii="Times New Roman" w:hAnsi="Times New Roman" w:cs="Times New Roman"/>
          <w:sz w:val="24"/>
          <w:szCs w:val="24"/>
        </w:rPr>
        <w:t>Skripsi.</w:t>
      </w:r>
      <w:proofErr w:type="gramEnd"/>
    </w:p>
    <w:p w:rsidR="008040B3" w:rsidRDefault="00B26870" w:rsidP="008040B3">
      <w:pPr>
        <w:pStyle w:val="NoSpacing"/>
        <w:rPr>
          <w:rFonts w:ascii="Times New Roman" w:hAnsi="Times New Roman" w:cs="Times New Roman"/>
          <w:sz w:val="24"/>
          <w:szCs w:val="24"/>
          <w:lang w:val="id-ID"/>
        </w:rPr>
      </w:pPr>
      <w:r w:rsidRPr="008040B3">
        <w:rPr>
          <w:rFonts w:ascii="Times New Roman" w:hAnsi="Times New Roman" w:cs="Times New Roman"/>
          <w:sz w:val="24"/>
          <w:szCs w:val="24"/>
        </w:rPr>
        <w:t xml:space="preserve">Effendy, Onong, (1993). </w:t>
      </w:r>
      <w:proofErr w:type="gramStart"/>
      <w:r w:rsidRPr="008040B3">
        <w:rPr>
          <w:rFonts w:ascii="Times New Roman" w:hAnsi="Times New Roman" w:cs="Times New Roman"/>
          <w:sz w:val="24"/>
          <w:szCs w:val="24"/>
        </w:rPr>
        <w:t>Komunikasi dan Praktek.</w:t>
      </w:r>
      <w:proofErr w:type="gramEnd"/>
      <w:r w:rsidRPr="008040B3">
        <w:rPr>
          <w:rFonts w:ascii="Times New Roman" w:hAnsi="Times New Roman" w:cs="Times New Roman"/>
          <w:sz w:val="24"/>
          <w:szCs w:val="24"/>
        </w:rPr>
        <w:t xml:space="preserve"> Bandung, Remaja Pengantar Ilmu Komunikasi. Jakarta: Grasindo. </w:t>
      </w:r>
      <w:proofErr w:type="gramStart"/>
      <w:r w:rsidRPr="008040B3">
        <w:rPr>
          <w:rFonts w:ascii="Times New Roman" w:hAnsi="Times New Roman" w:cs="Times New Roman"/>
          <w:sz w:val="24"/>
          <w:szCs w:val="24"/>
        </w:rPr>
        <w:t>Rosdakarya.</w:t>
      </w:r>
      <w:proofErr w:type="gramEnd"/>
    </w:p>
    <w:p w:rsidR="008040B3" w:rsidRDefault="00B26870" w:rsidP="008040B3">
      <w:pPr>
        <w:pStyle w:val="NoSpacing"/>
        <w:rPr>
          <w:rFonts w:ascii="Times New Roman" w:hAnsi="Times New Roman" w:cs="Times New Roman"/>
          <w:sz w:val="24"/>
          <w:szCs w:val="24"/>
          <w:shd w:val="clear" w:color="auto" w:fill="FFFFFF"/>
          <w:lang w:val="id-ID"/>
        </w:rPr>
      </w:pPr>
      <w:r w:rsidRPr="008040B3">
        <w:rPr>
          <w:rFonts w:ascii="Times New Roman" w:hAnsi="Times New Roman" w:cs="Times New Roman"/>
          <w:sz w:val="24"/>
          <w:szCs w:val="24"/>
          <w:shd w:val="clear" w:color="auto" w:fill="FFFFFF"/>
        </w:rPr>
        <w:t xml:space="preserve">K.F., Niemah. 2014. “Persepsi Wisatawan Mancanegara Terhadap Fasilitas dan Pelayanan di Candi Prambanan”. </w:t>
      </w:r>
      <w:proofErr w:type="gramStart"/>
      <w:r w:rsidRPr="008040B3">
        <w:rPr>
          <w:rFonts w:ascii="Times New Roman" w:hAnsi="Times New Roman" w:cs="Times New Roman"/>
          <w:sz w:val="24"/>
          <w:szCs w:val="24"/>
          <w:shd w:val="clear" w:color="auto" w:fill="FFFFFF"/>
        </w:rPr>
        <w:t>Dalam Jurnal Nasional Pariwisata hal.</w:t>
      </w:r>
      <w:proofErr w:type="gramEnd"/>
      <w:r w:rsidRPr="008040B3">
        <w:rPr>
          <w:rFonts w:ascii="Times New Roman" w:hAnsi="Times New Roman" w:cs="Times New Roman"/>
          <w:sz w:val="24"/>
          <w:szCs w:val="24"/>
          <w:shd w:val="clear" w:color="auto" w:fill="FFFFFF"/>
        </w:rPr>
        <w:t xml:space="preserve"> 40.</w:t>
      </w:r>
    </w:p>
    <w:p w:rsidR="008040B3" w:rsidRDefault="00525726" w:rsidP="008040B3">
      <w:pPr>
        <w:pStyle w:val="NoSpacing"/>
        <w:rPr>
          <w:rFonts w:ascii="Times New Roman" w:hAnsi="Times New Roman" w:cs="Times New Roman"/>
          <w:sz w:val="24"/>
          <w:szCs w:val="24"/>
          <w:lang w:val="id-ID"/>
        </w:rPr>
      </w:pPr>
      <w:r w:rsidRPr="008040B3">
        <w:rPr>
          <w:rFonts w:ascii="Times New Roman" w:hAnsi="Times New Roman" w:cs="Times New Roman"/>
          <w:sz w:val="24"/>
          <w:szCs w:val="24"/>
        </w:rPr>
        <w:t xml:space="preserve">Kotler, Philip dan Amstrong, Gary, (2014), </w:t>
      </w:r>
      <w:r w:rsidRPr="008040B3">
        <w:rPr>
          <w:rFonts w:ascii="Times New Roman" w:hAnsi="Times New Roman" w:cs="Times New Roman"/>
          <w:i/>
          <w:iCs/>
          <w:sz w:val="24"/>
          <w:szCs w:val="24"/>
        </w:rPr>
        <w:t>Principles of Marketing</w:t>
      </w:r>
      <w:r w:rsidRPr="008040B3">
        <w:rPr>
          <w:rFonts w:ascii="Times New Roman" w:hAnsi="Times New Roman" w:cs="Times New Roman"/>
          <w:sz w:val="24"/>
          <w:szCs w:val="24"/>
        </w:rPr>
        <w:t xml:space="preserve">, 12th Edition, Jilid 1 Terjemahan Bob Sabran </w:t>
      </w:r>
      <w:proofErr w:type="gramStart"/>
      <w:r w:rsidRPr="008040B3">
        <w:rPr>
          <w:rFonts w:ascii="Times New Roman" w:hAnsi="Times New Roman" w:cs="Times New Roman"/>
          <w:sz w:val="24"/>
          <w:szCs w:val="24"/>
        </w:rPr>
        <w:t>Jakarta :</w:t>
      </w:r>
      <w:proofErr w:type="gramEnd"/>
      <w:r w:rsidRPr="008040B3">
        <w:rPr>
          <w:rFonts w:ascii="Times New Roman" w:hAnsi="Times New Roman" w:cs="Times New Roman"/>
          <w:sz w:val="24"/>
          <w:szCs w:val="24"/>
        </w:rPr>
        <w:t xml:space="preserve"> Erlangga.</w:t>
      </w:r>
    </w:p>
    <w:p w:rsidR="008040B3" w:rsidRDefault="00525726" w:rsidP="008040B3">
      <w:pPr>
        <w:pStyle w:val="NoSpacing"/>
        <w:rPr>
          <w:rFonts w:ascii="Times New Roman" w:hAnsi="Times New Roman" w:cs="Times New Roman"/>
          <w:sz w:val="24"/>
          <w:szCs w:val="24"/>
          <w:shd w:val="clear" w:color="auto" w:fill="FFFFFF"/>
          <w:lang w:val="id-ID"/>
        </w:rPr>
      </w:pPr>
      <w:r w:rsidRPr="008040B3">
        <w:rPr>
          <w:rFonts w:ascii="Times New Roman" w:hAnsi="Times New Roman" w:cs="Times New Roman"/>
          <w:sz w:val="24"/>
          <w:szCs w:val="24"/>
          <w:shd w:val="clear" w:color="auto" w:fill="FFFFFF"/>
        </w:rPr>
        <w:t xml:space="preserve">Mill, Robert Christie. 2000 “PARIWISATA, INDUSTRI </w:t>
      </w:r>
      <w:proofErr w:type="gramStart"/>
      <w:r w:rsidRPr="008040B3">
        <w:rPr>
          <w:rFonts w:ascii="Times New Roman" w:hAnsi="Times New Roman" w:cs="Times New Roman"/>
          <w:sz w:val="24"/>
          <w:szCs w:val="24"/>
          <w:shd w:val="clear" w:color="auto" w:fill="FFFFFF"/>
        </w:rPr>
        <w:t>“ Penerbit</w:t>
      </w:r>
      <w:proofErr w:type="gramEnd"/>
      <w:r w:rsidRPr="008040B3">
        <w:rPr>
          <w:rFonts w:ascii="Times New Roman" w:hAnsi="Times New Roman" w:cs="Times New Roman"/>
          <w:sz w:val="24"/>
          <w:szCs w:val="24"/>
          <w:shd w:val="clear" w:color="auto" w:fill="FFFFFF"/>
        </w:rPr>
        <w:t xml:space="preserve"> : Jakarta : Raja Grafindo Persada,</w:t>
      </w:r>
    </w:p>
    <w:p w:rsidR="008040B3" w:rsidRDefault="00525726" w:rsidP="008040B3">
      <w:pPr>
        <w:pStyle w:val="NoSpacing"/>
        <w:rPr>
          <w:rFonts w:ascii="Times New Roman" w:hAnsi="Times New Roman" w:cs="Times New Roman"/>
          <w:sz w:val="24"/>
          <w:szCs w:val="24"/>
          <w:lang w:val="id-ID"/>
        </w:rPr>
      </w:pPr>
      <w:r w:rsidRPr="008040B3">
        <w:rPr>
          <w:rFonts w:ascii="Times New Roman" w:hAnsi="Times New Roman" w:cs="Times New Roman"/>
          <w:sz w:val="24"/>
          <w:szCs w:val="24"/>
        </w:rPr>
        <w:t>Suryadana, M. 2013, Sosiologi Pariwisata; Kepariwisataan dalam Paradigma Integratif – Transformatif Munuju Wisata Spiritual, Humaniora – Bandung</w:t>
      </w:r>
    </w:p>
    <w:p w:rsidR="00525726" w:rsidRPr="008040B3" w:rsidRDefault="00525726" w:rsidP="008040B3">
      <w:pPr>
        <w:pStyle w:val="NoSpacing"/>
        <w:rPr>
          <w:rFonts w:ascii="Times New Roman" w:hAnsi="Times New Roman" w:cs="Times New Roman"/>
          <w:sz w:val="24"/>
          <w:szCs w:val="24"/>
          <w:lang w:val="id-ID"/>
        </w:rPr>
      </w:pPr>
      <w:r w:rsidRPr="008040B3">
        <w:rPr>
          <w:rFonts w:ascii="Times New Roman" w:hAnsi="Times New Roman" w:cs="Times New Roman"/>
          <w:sz w:val="24"/>
          <w:szCs w:val="24"/>
        </w:rPr>
        <w:t>Syam, N. W. (2010). Komunikasi Pariwisata di Indonesia. Bandung: News Publishing</w:t>
      </w:r>
    </w:p>
    <w:p w:rsidR="008040B3" w:rsidRDefault="00525726" w:rsidP="008040B3">
      <w:pPr>
        <w:rPr>
          <w:rFonts w:ascii="Times New Roman" w:hAnsi="Times New Roman" w:cs="Times New Roman"/>
          <w:sz w:val="24"/>
          <w:szCs w:val="24"/>
        </w:rPr>
        <w:sectPr w:rsidR="008040B3" w:rsidSect="008040B3">
          <w:type w:val="continuous"/>
          <w:pgSz w:w="11906" w:h="16838"/>
          <w:pgMar w:top="1701" w:right="1418" w:bottom="1701" w:left="1418" w:header="720" w:footer="720" w:gutter="0"/>
          <w:cols w:num="2" w:space="425"/>
          <w:docGrid w:linePitch="360"/>
        </w:sectPr>
      </w:pPr>
      <w:r w:rsidRPr="008040B3">
        <w:rPr>
          <w:rFonts w:ascii="Times New Roman" w:hAnsi="Times New Roman" w:cs="Times New Roman"/>
          <w:sz w:val="24"/>
          <w:szCs w:val="24"/>
        </w:rPr>
        <w:t>Yoeti, O. A. 1985. Pengantar I</w:t>
      </w:r>
      <w:r w:rsidR="008040B3">
        <w:rPr>
          <w:rFonts w:ascii="Times New Roman" w:hAnsi="Times New Roman" w:cs="Times New Roman"/>
          <w:sz w:val="24"/>
          <w:szCs w:val="24"/>
        </w:rPr>
        <w:t>lmu Pariwisata. Bandung. Angkas</w:t>
      </w:r>
    </w:p>
    <w:p w:rsidR="00525726" w:rsidRPr="008040B3" w:rsidRDefault="00525726" w:rsidP="008040B3">
      <w:pPr>
        <w:rPr>
          <w:rFonts w:ascii="Times New Roman" w:hAnsi="Times New Roman" w:cs="Times New Roman"/>
          <w:sz w:val="24"/>
          <w:szCs w:val="24"/>
          <w:lang w:val="id-ID"/>
        </w:rPr>
      </w:pPr>
    </w:p>
    <w:p w:rsidR="008040B3" w:rsidRPr="008040B3" w:rsidRDefault="008040B3" w:rsidP="008040B3">
      <w:pPr>
        <w:rPr>
          <w:rFonts w:ascii="Times New Roman" w:hAnsi="Times New Roman" w:cs="Times New Roman"/>
          <w:sz w:val="24"/>
          <w:szCs w:val="24"/>
        </w:rPr>
      </w:pPr>
      <w:bookmarkStart w:id="10" w:name="_GoBack"/>
      <w:bookmarkEnd w:id="10"/>
    </w:p>
    <w:sectPr w:rsidR="008040B3" w:rsidRPr="008040B3" w:rsidSect="003F706B">
      <w:type w:val="continuous"/>
      <w:pgSz w:w="11906" w:h="16838"/>
      <w:pgMar w:top="1701" w:right="1418" w:bottom="1701" w:left="1418"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13" w:rsidRDefault="006F3013" w:rsidP="005905BD">
      <w:r>
        <w:separator/>
      </w:r>
    </w:p>
  </w:endnote>
  <w:endnote w:type="continuationSeparator" w:id="0">
    <w:p w:rsidR="006F3013" w:rsidRDefault="006F3013" w:rsidP="0059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ans-serif">
    <w:altName w:val="Segoe Print"/>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0"/>
    </w:tblGrid>
    <w:tr w:rsidR="00813A71">
      <w:tc>
        <w:tcPr>
          <w:tcW w:w="500" w:type="pct"/>
          <w:tcBorders>
            <w:top w:val="single" w:sz="4" w:space="0" w:color="C45911" w:themeColor="accent2" w:themeShade="BF"/>
          </w:tcBorders>
          <w:shd w:val="clear" w:color="auto" w:fill="C45911" w:themeFill="accent2" w:themeFillShade="BF"/>
        </w:tcPr>
        <w:p w:rsidR="00813A71" w:rsidRDefault="00821FA8" w:rsidP="005905BD">
          <w:pPr>
            <w:pStyle w:val="Footer"/>
            <w:jc w:val="center"/>
            <w:rPr>
              <w:b/>
              <w:color w:val="FFFFFF" w:themeColor="background1"/>
            </w:rPr>
          </w:pPr>
          <w:fldSimple w:instr=" PAGE   \* MERGEFORMAT ">
            <w:r w:rsidR="000A7644" w:rsidRPr="000A7644">
              <w:rPr>
                <w:noProof/>
                <w:color w:val="FFFFFF" w:themeColor="background1"/>
              </w:rPr>
              <w:t>152</w:t>
            </w:r>
          </w:fldSimple>
        </w:p>
      </w:tc>
      <w:tc>
        <w:tcPr>
          <w:tcW w:w="4500" w:type="pct"/>
          <w:tcBorders>
            <w:top w:val="single" w:sz="4" w:space="0" w:color="auto"/>
          </w:tcBorders>
        </w:tcPr>
        <w:p w:rsidR="00813A71" w:rsidRDefault="00813A71" w:rsidP="005905BD">
          <w:pPr>
            <w:pStyle w:val="Footer"/>
          </w:pPr>
          <w:r w:rsidRPr="005905BD">
            <w:rPr>
              <w:rFonts w:ascii="Times New Roman" w:hAnsi="Times New Roman" w:cs="Times New Roman"/>
              <w:i/>
            </w:rPr>
            <w:t>Tourism, Hospitality and Culture Insights Journal</w:t>
          </w:r>
        </w:p>
      </w:tc>
    </w:tr>
  </w:tbl>
  <w:p w:rsidR="00813A71" w:rsidRDefault="00813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0"/>
      <w:gridCol w:w="930"/>
    </w:tblGrid>
    <w:tr w:rsidR="00813A71">
      <w:tc>
        <w:tcPr>
          <w:tcW w:w="4500" w:type="pct"/>
          <w:tcBorders>
            <w:top w:val="single" w:sz="4" w:space="0" w:color="000000" w:themeColor="text1"/>
          </w:tcBorders>
        </w:tcPr>
        <w:p w:rsidR="00813A71" w:rsidRDefault="00813A71" w:rsidP="005905BD">
          <w:pPr>
            <w:pStyle w:val="Footer"/>
            <w:jc w:val="right"/>
          </w:pPr>
          <w:r w:rsidRPr="005905BD">
            <w:rPr>
              <w:rFonts w:ascii="Times New Roman" w:hAnsi="Times New Roman" w:cs="Times New Roman"/>
              <w:i/>
            </w:rPr>
            <w:t>Tourism, Hospitality and Culture Insights Journal</w:t>
          </w:r>
        </w:p>
      </w:tc>
      <w:tc>
        <w:tcPr>
          <w:tcW w:w="500" w:type="pct"/>
          <w:tcBorders>
            <w:top w:val="single" w:sz="4" w:space="0" w:color="ED7D31" w:themeColor="accent2"/>
          </w:tcBorders>
          <w:shd w:val="clear" w:color="auto" w:fill="C45911" w:themeFill="accent2" w:themeFillShade="BF"/>
        </w:tcPr>
        <w:p w:rsidR="00813A71" w:rsidRDefault="00821FA8" w:rsidP="005905BD">
          <w:pPr>
            <w:pStyle w:val="Header"/>
            <w:jc w:val="center"/>
            <w:rPr>
              <w:color w:val="FFFFFF" w:themeColor="background1"/>
            </w:rPr>
          </w:pPr>
          <w:fldSimple w:instr=" PAGE   \* MERGEFORMAT ">
            <w:r w:rsidR="000A7644" w:rsidRPr="000A7644">
              <w:rPr>
                <w:noProof/>
                <w:color w:val="FFFFFF" w:themeColor="background1"/>
              </w:rPr>
              <w:t>153</w:t>
            </w:r>
          </w:fldSimple>
        </w:p>
      </w:tc>
    </w:tr>
  </w:tbl>
  <w:p w:rsidR="00813A71" w:rsidRDefault="00813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0"/>
    </w:tblGrid>
    <w:tr w:rsidR="00813A71">
      <w:tc>
        <w:tcPr>
          <w:tcW w:w="500" w:type="pct"/>
          <w:tcBorders>
            <w:top w:val="single" w:sz="4" w:space="0" w:color="C45911" w:themeColor="accent2" w:themeShade="BF"/>
          </w:tcBorders>
          <w:shd w:val="clear" w:color="auto" w:fill="C45911" w:themeFill="accent2" w:themeFillShade="BF"/>
        </w:tcPr>
        <w:p w:rsidR="00813A71" w:rsidRDefault="00821FA8">
          <w:pPr>
            <w:pStyle w:val="Footer"/>
            <w:jc w:val="right"/>
            <w:rPr>
              <w:b/>
              <w:color w:val="FFFFFF" w:themeColor="background1"/>
            </w:rPr>
          </w:pPr>
          <w:fldSimple w:instr=" PAGE   \* MERGEFORMAT ">
            <w:r w:rsidR="00813A71" w:rsidRPr="00866C3E">
              <w:rPr>
                <w:noProof/>
                <w:color w:val="FFFFFF" w:themeColor="background1"/>
              </w:rPr>
              <w:t>162</w:t>
            </w:r>
          </w:fldSimple>
        </w:p>
      </w:tc>
      <w:tc>
        <w:tcPr>
          <w:tcW w:w="4500" w:type="pct"/>
          <w:tcBorders>
            <w:top w:val="single" w:sz="4" w:space="0" w:color="auto"/>
          </w:tcBorders>
        </w:tcPr>
        <w:p w:rsidR="00813A71" w:rsidRDefault="00813A71" w:rsidP="005905BD">
          <w:pPr>
            <w:pStyle w:val="Footer"/>
          </w:pPr>
          <w:r w:rsidRPr="005905BD">
            <w:rPr>
              <w:rFonts w:ascii="Times New Roman" w:hAnsi="Times New Roman" w:cs="Times New Roman"/>
              <w:i/>
            </w:rPr>
            <w:t>Tourism, Hospitality and Culture Insights Journal</w:t>
          </w:r>
        </w:p>
      </w:tc>
    </w:tr>
  </w:tbl>
  <w:p w:rsidR="00813A71" w:rsidRDefault="00813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13" w:rsidRDefault="006F3013" w:rsidP="005905BD">
      <w:r>
        <w:separator/>
      </w:r>
    </w:p>
  </w:footnote>
  <w:footnote w:type="continuationSeparator" w:id="0">
    <w:p w:rsidR="006F3013" w:rsidRDefault="006F3013" w:rsidP="0059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71" w:rsidRDefault="00821FA8" w:rsidP="005905BD">
    <w:pPr>
      <w:pStyle w:val="Header"/>
    </w:pPr>
    <w:r w:rsidRPr="00821FA8">
      <w:rPr>
        <w:noProof/>
        <w:lang w:eastAsia="id-ID"/>
      </w:rPr>
      <w:pict>
        <v:shapetype id="_x0000_t202" coordsize="21600,21600" o:spt="202" path="m,l,21600r21600,l21600,xe">
          <v:stroke joinstyle="miter"/>
          <v:path gradientshapeok="t" o:connecttype="rect"/>
        </v:shapetype>
        <v:shape id="_x0000_s3076" type="#_x0000_t202" style="position:absolute;margin-left:118.05pt;margin-top:44.35pt;width:402.5pt;height:28.75pt;z-index:-251652096;mso-position-horizontal-relative:page;mso-position-vertical-relative:page" filled="f" stroked="f">
          <v:textbox style="mso-next-textbox:#_x0000_s3076" inset="0,0,0,0">
            <w:txbxContent>
              <w:p w:rsidR="00813A71" w:rsidRPr="005905BD" w:rsidRDefault="00813A71" w:rsidP="005905BD">
                <w:pPr>
                  <w:pStyle w:val="NoSpacing"/>
                  <w:ind w:left="1440"/>
                  <w:jc w:val="center"/>
                  <w:rPr>
                    <w:rFonts w:ascii="Times New Roman" w:hAnsi="Times New Roman" w:cs="Times New Roman"/>
                    <w:i/>
                  </w:rPr>
                </w:pPr>
                <w:r w:rsidRPr="005905BD">
                  <w:rPr>
                    <w:rFonts w:ascii="Times New Roman" w:hAnsi="Times New Roman" w:cs="Times New Roman"/>
                    <w:i/>
                  </w:rPr>
                  <w:t xml:space="preserve">        </w:t>
                </w:r>
                <w:r w:rsidRPr="005905BD">
                  <w:rPr>
                    <w:rFonts w:ascii="Times New Roman" w:hAnsi="Times New Roman" w:cs="Times New Roman"/>
                    <w:i/>
                  </w:rPr>
                  <w:tab/>
                </w:r>
                <w:r w:rsidRPr="005905BD">
                  <w:rPr>
                    <w:rFonts w:ascii="Times New Roman" w:hAnsi="Times New Roman" w:cs="Times New Roman"/>
                    <w:i/>
                  </w:rPr>
                  <w:tab/>
                  <w:t xml:space="preserve">        </w:t>
                </w:r>
                <w:r w:rsidRPr="005905BD">
                  <w:rPr>
                    <w:rFonts w:ascii="Times New Roman" w:hAnsi="Times New Roman" w:cs="Times New Roman"/>
                    <w:i/>
                    <w:lang w:val="id-ID"/>
                  </w:rPr>
                  <w:t xml:space="preserve">      </w:t>
                </w:r>
                <w:r>
                  <w:rPr>
                    <w:rFonts w:ascii="Times New Roman" w:hAnsi="Times New Roman" w:cs="Times New Roman"/>
                    <w:i/>
                    <w:lang w:val="id-ID"/>
                  </w:rPr>
                  <w:t xml:space="preserve">       </w:t>
                </w:r>
                <w:r w:rsidRPr="005905BD">
                  <w:rPr>
                    <w:rFonts w:ascii="Times New Roman" w:hAnsi="Times New Roman" w:cs="Times New Roman"/>
                    <w:i/>
                  </w:rPr>
                  <w:t>Tourism, Hospitality and Culture Insights Journal</w:t>
                </w:r>
              </w:p>
              <w:p w:rsidR="00813A71" w:rsidRPr="005905BD" w:rsidRDefault="00813A71" w:rsidP="005905BD">
                <w:pPr>
                  <w:pStyle w:val="NoSpacing"/>
                  <w:jc w:val="center"/>
                  <w:rPr>
                    <w:rFonts w:ascii="Times New Roman" w:hAnsi="Times New Roman" w:cs="Times New Roman"/>
                    <w:i/>
                    <w:lang w:val="id-ID"/>
                  </w:rPr>
                </w:pPr>
                <w:r w:rsidRPr="005905BD">
                  <w:rPr>
                    <w:rFonts w:ascii="Times New Roman" w:hAnsi="Times New Roman" w:cs="Times New Roman"/>
                    <w:i/>
                    <w:lang w:val="id-ID"/>
                  </w:rPr>
                  <w:t xml:space="preserve">              </w:t>
                </w:r>
                <w:r>
                  <w:rPr>
                    <w:rFonts w:ascii="Times New Roman" w:hAnsi="Times New Roman" w:cs="Times New Roman"/>
                    <w:i/>
                    <w:lang w:val="id-ID"/>
                  </w:rPr>
                  <w:t xml:space="preserve">        </w:t>
                </w:r>
                <w:r w:rsidRPr="005905BD">
                  <w:rPr>
                    <w:rFonts w:ascii="Times New Roman" w:hAnsi="Times New Roman" w:cs="Times New Roman"/>
                    <w:i/>
                  </w:rPr>
                  <w:t>ISSN 2830 - 3415 (Online) ISSN 2797 - 8885 (Print), Januari - Juni 2022, Vol .2 No.</w:t>
                </w:r>
                <w:r w:rsidRPr="005905BD">
                  <w:rPr>
                    <w:rFonts w:ascii="Times New Roman" w:hAnsi="Times New Roman" w:cs="Times New Roman"/>
                    <w:i/>
                    <w:lang w:val="id-ID"/>
                  </w:rPr>
                  <w:t>2</w:t>
                </w:r>
              </w:p>
              <w:p w:rsidR="00813A71" w:rsidRPr="005905BD" w:rsidRDefault="00813A71" w:rsidP="005905BD">
                <w:pPr>
                  <w:ind w:left="20" w:right="2"/>
                  <w:jc w:val="right"/>
                  <w:rPr>
                    <w:rFonts w:ascii="Times New Roman" w:hAnsi="Times New Roman" w:cs="Times New Roman"/>
                    <w:i/>
                  </w:rPr>
                </w:pPr>
                <w:r w:rsidRPr="005905BD">
                  <w:rPr>
                    <w:rFonts w:ascii="Times New Roman" w:hAnsi="Times New Roman" w:cs="Times New Roman"/>
                    <w:i/>
                  </w:rPr>
                  <w:t xml:space="preserve"> </w:t>
                </w:r>
              </w:p>
              <w:p w:rsidR="00813A71" w:rsidRPr="005905BD" w:rsidRDefault="00813A71" w:rsidP="005905BD">
                <w:pPr>
                  <w:ind w:left="20" w:right="2"/>
                  <w:jc w:val="right"/>
                  <w:rPr>
                    <w:rFonts w:ascii="Times New Roman" w:hAnsi="Times New Roman" w:cs="Times New Roman"/>
                    <w:i/>
                  </w:rPr>
                </w:pPr>
                <w:r w:rsidRPr="005905BD">
                  <w:rPr>
                    <w:rFonts w:ascii="Times New Roman" w:hAnsi="Times New Roman" w:cs="Times New Roman"/>
                    <w:i/>
                  </w:rPr>
                  <w:t xml:space="preserve"> ISSN 2797 – 8893 (print), Januari - Juni 2022, </w:t>
                </w:r>
                <w:proofErr w:type="gramStart"/>
                <w:r w:rsidRPr="005905BD">
                  <w:rPr>
                    <w:rFonts w:ascii="Times New Roman" w:hAnsi="Times New Roman" w:cs="Times New Roman"/>
                    <w:i/>
                  </w:rPr>
                  <w:t>Vol.2  No.1</w:t>
                </w:r>
                <w:proofErr w:type="gramEnd"/>
              </w:p>
            </w:txbxContent>
          </v:textbox>
          <w10:wrap anchorx="page" anchory="page"/>
        </v:shape>
      </w:pict>
    </w:r>
  </w:p>
  <w:p w:rsidR="00813A71" w:rsidRDefault="00813A71" w:rsidP="005905BD">
    <w:pPr>
      <w:pStyle w:val="Header"/>
    </w:pPr>
  </w:p>
  <w:p w:rsidR="00813A71" w:rsidRPr="00332D91" w:rsidRDefault="00821FA8" w:rsidP="005905BD">
    <w:pPr>
      <w:pStyle w:val="Header"/>
      <w:rPr>
        <w:sz w:val="22"/>
      </w:rPr>
    </w:pPr>
    <w:r w:rsidRPr="00821FA8">
      <w:rPr>
        <w:noProof/>
        <w:lang w:eastAsia="id-ID"/>
      </w:rPr>
      <w:pict>
        <v:shapetype id="_x0000_t32" coordsize="21600,21600" o:spt="32" o:oned="t" path="m,l21600,21600e" filled="f">
          <v:path arrowok="t" fillok="f" o:connecttype="none"/>
          <o:lock v:ext="edit" shapetype="t"/>
        </v:shapetype>
        <v:shape id="_x0000_s3077" type="#_x0000_t32" style="position:absolute;margin-left:1.1pt;margin-top:12.5pt;width:448.55pt;height:0;z-index:251665408" o:connectortype="straight" strokeweight="1.5pt"/>
      </w:pict>
    </w:r>
    <w:r w:rsidRPr="00821FA8">
      <w:rPr>
        <w:noProof/>
        <w:lang w:eastAsia="id-ID"/>
      </w:rPr>
      <w:pict>
        <v:shape id="_x0000_s3078" type="#_x0000_t32" style="position:absolute;margin-left:1.1pt;margin-top:6.85pt;width:448.55pt;height:0;z-index:251666432" o:connectortype="elbow" adj="-3467,-1,-3467"/>
      </w:pict>
    </w:r>
  </w:p>
  <w:p w:rsidR="00813A71" w:rsidRDefault="00813A71" w:rsidP="005905BD">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71" w:rsidRDefault="00821FA8" w:rsidP="005905BD">
    <w:pPr>
      <w:pStyle w:val="Header"/>
    </w:pPr>
    <w:r w:rsidRPr="00821FA8">
      <w:rPr>
        <w:noProof/>
        <w:lang w:eastAsia="id-ID"/>
      </w:rPr>
      <w:pict>
        <v:shapetype id="_x0000_t202" coordsize="21600,21600" o:spt="202" path="m,l,21600r21600,l21600,xe">
          <v:stroke joinstyle="miter"/>
          <v:path gradientshapeok="t" o:connecttype="rect"/>
        </v:shapetype>
        <v:shape id="_x0000_s3073" type="#_x0000_t202" style="position:absolute;margin-left:118.05pt;margin-top:44.35pt;width:402.5pt;height:28.75pt;z-index:-251656192;mso-position-horizontal-relative:page;mso-position-vertical-relative:page" filled="f" stroked="f">
          <v:textbox style="mso-next-textbox:#_x0000_s3073" inset="0,0,0,0">
            <w:txbxContent>
              <w:p w:rsidR="00813A71" w:rsidRPr="005905BD" w:rsidRDefault="00813A71" w:rsidP="005905BD">
                <w:pPr>
                  <w:pStyle w:val="NoSpacing"/>
                  <w:ind w:left="1440"/>
                  <w:jc w:val="center"/>
                  <w:rPr>
                    <w:rFonts w:ascii="Times New Roman" w:hAnsi="Times New Roman" w:cs="Times New Roman"/>
                    <w:i/>
                  </w:rPr>
                </w:pPr>
                <w:r w:rsidRPr="005905BD">
                  <w:rPr>
                    <w:rFonts w:ascii="Times New Roman" w:hAnsi="Times New Roman" w:cs="Times New Roman"/>
                    <w:i/>
                  </w:rPr>
                  <w:t xml:space="preserve">        </w:t>
                </w:r>
                <w:r w:rsidRPr="005905BD">
                  <w:rPr>
                    <w:rFonts w:ascii="Times New Roman" w:hAnsi="Times New Roman" w:cs="Times New Roman"/>
                    <w:i/>
                  </w:rPr>
                  <w:tab/>
                </w:r>
                <w:r w:rsidRPr="005905BD">
                  <w:rPr>
                    <w:rFonts w:ascii="Times New Roman" w:hAnsi="Times New Roman" w:cs="Times New Roman"/>
                    <w:i/>
                  </w:rPr>
                  <w:tab/>
                  <w:t xml:space="preserve">        </w:t>
                </w:r>
                <w:r w:rsidRPr="005905BD">
                  <w:rPr>
                    <w:rFonts w:ascii="Times New Roman" w:hAnsi="Times New Roman" w:cs="Times New Roman"/>
                    <w:i/>
                    <w:lang w:val="id-ID"/>
                  </w:rPr>
                  <w:t xml:space="preserve">      </w:t>
                </w:r>
                <w:r>
                  <w:rPr>
                    <w:rFonts w:ascii="Times New Roman" w:hAnsi="Times New Roman" w:cs="Times New Roman"/>
                    <w:i/>
                    <w:lang w:val="id-ID"/>
                  </w:rPr>
                  <w:t xml:space="preserve">       </w:t>
                </w:r>
                <w:r w:rsidRPr="005905BD">
                  <w:rPr>
                    <w:rFonts w:ascii="Times New Roman" w:hAnsi="Times New Roman" w:cs="Times New Roman"/>
                    <w:i/>
                  </w:rPr>
                  <w:t>Tourism, Hospitality and Culture Insights Journal</w:t>
                </w:r>
              </w:p>
              <w:p w:rsidR="00813A71" w:rsidRPr="005905BD" w:rsidRDefault="00813A71" w:rsidP="005905BD">
                <w:pPr>
                  <w:pStyle w:val="NoSpacing"/>
                  <w:jc w:val="center"/>
                  <w:rPr>
                    <w:rFonts w:ascii="Times New Roman" w:hAnsi="Times New Roman" w:cs="Times New Roman"/>
                    <w:i/>
                    <w:lang w:val="id-ID"/>
                  </w:rPr>
                </w:pPr>
                <w:r w:rsidRPr="005905BD">
                  <w:rPr>
                    <w:rFonts w:ascii="Times New Roman" w:hAnsi="Times New Roman" w:cs="Times New Roman"/>
                    <w:i/>
                    <w:lang w:val="id-ID"/>
                  </w:rPr>
                  <w:t xml:space="preserve">              </w:t>
                </w:r>
                <w:r>
                  <w:rPr>
                    <w:rFonts w:ascii="Times New Roman" w:hAnsi="Times New Roman" w:cs="Times New Roman"/>
                    <w:i/>
                    <w:lang w:val="id-ID"/>
                  </w:rPr>
                  <w:t xml:space="preserve">        </w:t>
                </w:r>
                <w:r w:rsidRPr="005905BD">
                  <w:rPr>
                    <w:rFonts w:ascii="Times New Roman" w:hAnsi="Times New Roman" w:cs="Times New Roman"/>
                    <w:i/>
                  </w:rPr>
                  <w:t>ISSN 2830 - 3415 (Online) ISSN 2797 - 8885 (Print), Januari - Juni 2022, Vol .2 No.</w:t>
                </w:r>
                <w:r w:rsidRPr="005905BD">
                  <w:rPr>
                    <w:rFonts w:ascii="Times New Roman" w:hAnsi="Times New Roman" w:cs="Times New Roman"/>
                    <w:i/>
                    <w:lang w:val="id-ID"/>
                  </w:rPr>
                  <w:t>2</w:t>
                </w:r>
              </w:p>
              <w:p w:rsidR="00813A71" w:rsidRPr="005905BD" w:rsidRDefault="00813A71" w:rsidP="005905BD">
                <w:pPr>
                  <w:ind w:left="20" w:right="2"/>
                  <w:jc w:val="right"/>
                  <w:rPr>
                    <w:rFonts w:ascii="Times New Roman" w:hAnsi="Times New Roman" w:cs="Times New Roman"/>
                    <w:i/>
                  </w:rPr>
                </w:pPr>
                <w:r w:rsidRPr="005905BD">
                  <w:rPr>
                    <w:rFonts w:ascii="Times New Roman" w:hAnsi="Times New Roman" w:cs="Times New Roman"/>
                    <w:i/>
                  </w:rPr>
                  <w:t xml:space="preserve"> </w:t>
                </w:r>
              </w:p>
              <w:p w:rsidR="00813A71" w:rsidRPr="005905BD" w:rsidRDefault="00813A71" w:rsidP="005905BD">
                <w:pPr>
                  <w:ind w:left="20" w:right="2"/>
                  <w:jc w:val="right"/>
                  <w:rPr>
                    <w:rFonts w:ascii="Times New Roman" w:hAnsi="Times New Roman" w:cs="Times New Roman"/>
                    <w:i/>
                  </w:rPr>
                </w:pPr>
                <w:r w:rsidRPr="005905BD">
                  <w:rPr>
                    <w:rFonts w:ascii="Times New Roman" w:hAnsi="Times New Roman" w:cs="Times New Roman"/>
                    <w:i/>
                  </w:rPr>
                  <w:t xml:space="preserve"> ISSN 2797 – 8893 (print), Januari - Juni 2022, </w:t>
                </w:r>
                <w:proofErr w:type="gramStart"/>
                <w:r w:rsidRPr="005905BD">
                  <w:rPr>
                    <w:rFonts w:ascii="Times New Roman" w:hAnsi="Times New Roman" w:cs="Times New Roman"/>
                    <w:i/>
                  </w:rPr>
                  <w:t>Vol.2  No.1</w:t>
                </w:r>
                <w:proofErr w:type="gramEnd"/>
              </w:p>
            </w:txbxContent>
          </v:textbox>
          <w10:wrap anchorx="page" anchory="page"/>
        </v:shape>
      </w:pict>
    </w:r>
  </w:p>
  <w:p w:rsidR="00813A71" w:rsidRDefault="00813A71" w:rsidP="005905BD">
    <w:pPr>
      <w:pStyle w:val="Header"/>
    </w:pPr>
  </w:p>
  <w:p w:rsidR="00813A71" w:rsidRPr="00332D91" w:rsidRDefault="00821FA8" w:rsidP="005905BD">
    <w:pPr>
      <w:pStyle w:val="Header"/>
      <w:rPr>
        <w:sz w:val="22"/>
      </w:rPr>
    </w:pPr>
    <w:r w:rsidRPr="00821FA8">
      <w:rPr>
        <w:noProof/>
        <w:lang w:eastAsia="id-ID"/>
      </w:rPr>
      <w:pict>
        <v:shapetype id="_x0000_t32" coordsize="21600,21600" o:spt="32" o:oned="t" path="m,l21600,21600e" filled="f">
          <v:path arrowok="t" fillok="f" o:connecttype="none"/>
          <o:lock v:ext="edit" shapetype="t"/>
        </v:shapetype>
        <v:shape id="_x0000_s3074" type="#_x0000_t32" style="position:absolute;margin-left:1.1pt;margin-top:12.5pt;width:448.55pt;height:0;z-index:251661312" o:connectortype="straight" strokeweight="1.5pt"/>
      </w:pict>
    </w:r>
    <w:r w:rsidRPr="00821FA8">
      <w:rPr>
        <w:noProof/>
        <w:lang w:eastAsia="id-ID"/>
      </w:rPr>
      <w:pict>
        <v:shape id="_x0000_s3075" type="#_x0000_t32" style="position:absolute;margin-left:1.1pt;margin-top:6.85pt;width:448.55pt;height:0;z-index:251662336" o:connectortype="elbow" adj="-3467,-1,-3467"/>
      </w:pict>
    </w:r>
  </w:p>
  <w:p w:rsidR="00813A71" w:rsidRDefault="00813A71" w:rsidP="005905BD">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AEA9B2"/>
    <w:multiLevelType w:val="singleLevel"/>
    <w:tmpl w:val="A4AEA9B2"/>
    <w:lvl w:ilvl="0">
      <w:start w:val="1"/>
      <w:numFmt w:val="lowerLetter"/>
      <w:lvlText w:val="%1."/>
      <w:lvlJc w:val="left"/>
      <w:pPr>
        <w:tabs>
          <w:tab w:val="left" w:pos="425"/>
        </w:tabs>
        <w:ind w:left="425" w:hanging="425"/>
      </w:pPr>
      <w:rPr>
        <w:rFonts w:hint="default"/>
      </w:rPr>
    </w:lvl>
  </w:abstractNum>
  <w:abstractNum w:abstractNumId="1">
    <w:nsid w:val="B2E44A07"/>
    <w:multiLevelType w:val="multilevel"/>
    <w:tmpl w:val="B2E44A0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A201DDA"/>
    <w:multiLevelType w:val="multilevel"/>
    <w:tmpl w:val="0A201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932631"/>
    <w:multiLevelType w:val="hybridMultilevel"/>
    <w:tmpl w:val="AD64430A"/>
    <w:lvl w:ilvl="0" w:tplc="11A0788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835DAB"/>
    <w:multiLevelType w:val="hybridMultilevel"/>
    <w:tmpl w:val="F21A8A70"/>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nsid w:val="251A1064"/>
    <w:multiLevelType w:val="hybridMultilevel"/>
    <w:tmpl w:val="DD0C8E40"/>
    <w:lvl w:ilvl="0" w:tplc="014AEA40">
      <w:start w:val="1"/>
      <w:numFmt w:val="decimal"/>
      <w:lvlText w:val="%1."/>
      <w:lvlJc w:val="left"/>
      <w:pPr>
        <w:ind w:left="749" w:hanging="353"/>
      </w:pPr>
      <w:rPr>
        <w:rFonts w:ascii="Times New Roman" w:eastAsia="Times New Roman" w:hAnsi="Times New Roman" w:cs="Times New Roman" w:hint="default"/>
        <w:b w:val="0"/>
        <w:bCs w:val="0"/>
        <w:i w:val="0"/>
        <w:iCs w:val="0"/>
        <w:w w:val="102"/>
        <w:sz w:val="22"/>
        <w:szCs w:val="22"/>
        <w:lang w:eastAsia="en-US" w:bidi="ar-SA"/>
      </w:rPr>
    </w:lvl>
    <w:lvl w:ilvl="1" w:tplc="BF664C44">
      <w:start w:val="1"/>
      <w:numFmt w:val="lowerLetter"/>
      <w:lvlText w:val="%2."/>
      <w:lvlJc w:val="left"/>
      <w:pPr>
        <w:ind w:left="1102" w:hanging="353"/>
      </w:pPr>
      <w:rPr>
        <w:rFonts w:ascii="Times New Roman" w:eastAsia="Times New Roman" w:hAnsi="Times New Roman" w:cs="Times New Roman"/>
        <w:b w:val="0"/>
        <w:bCs w:val="0"/>
        <w:i w:val="0"/>
        <w:iCs w:val="0"/>
        <w:spacing w:val="0"/>
        <w:w w:val="102"/>
        <w:sz w:val="22"/>
        <w:szCs w:val="22"/>
        <w:lang w:eastAsia="en-US" w:bidi="ar-SA"/>
      </w:rPr>
    </w:lvl>
    <w:lvl w:ilvl="2" w:tplc="66DC7E1C">
      <w:numFmt w:val="bullet"/>
      <w:lvlText w:val="•"/>
      <w:lvlJc w:val="left"/>
      <w:pPr>
        <w:ind w:left="1100" w:hanging="353"/>
      </w:pPr>
      <w:rPr>
        <w:rFonts w:hint="default"/>
        <w:lang w:eastAsia="en-US" w:bidi="ar-SA"/>
      </w:rPr>
    </w:lvl>
    <w:lvl w:ilvl="3" w:tplc="98FCA618">
      <w:numFmt w:val="bullet"/>
      <w:lvlText w:val="•"/>
      <w:lvlJc w:val="left"/>
      <w:pPr>
        <w:ind w:left="2062" w:hanging="353"/>
      </w:pPr>
      <w:rPr>
        <w:rFonts w:hint="default"/>
        <w:lang w:eastAsia="en-US" w:bidi="ar-SA"/>
      </w:rPr>
    </w:lvl>
    <w:lvl w:ilvl="4" w:tplc="563A5410">
      <w:numFmt w:val="bullet"/>
      <w:lvlText w:val="•"/>
      <w:lvlJc w:val="left"/>
      <w:pPr>
        <w:ind w:left="3025" w:hanging="353"/>
      </w:pPr>
      <w:rPr>
        <w:rFonts w:hint="default"/>
        <w:lang w:eastAsia="en-US" w:bidi="ar-SA"/>
      </w:rPr>
    </w:lvl>
    <w:lvl w:ilvl="5" w:tplc="5EC6437A">
      <w:numFmt w:val="bullet"/>
      <w:lvlText w:val="•"/>
      <w:lvlJc w:val="left"/>
      <w:pPr>
        <w:ind w:left="3987" w:hanging="353"/>
      </w:pPr>
      <w:rPr>
        <w:rFonts w:hint="default"/>
        <w:lang w:eastAsia="en-US" w:bidi="ar-SA"/>
      </w:rPr>
    </w:lvl>
    <w:lvl w:ilvl="6" w:tplc="FF04D87C">
      <w:numFmt w:val="bullet"/>
      <w:lvlText w:val="•"/>
      <w:lvlJc w:val="left"/>
      <w:pPr>
        <w:ind w:left="4950" w:hanging="353"/>
      </w:pPr>
      <w:rPr>
        <w:rFonts w:hint="default"/>
        <w:lang w:eastAsia="en-US" w:bidi="ar-SA"/>
      </w:rPr>
    </w:lvl>
    <w:lvl w:ilvl="7" w:tplc="B5E492C6">
      <w:numFmt w:val="bullet"/>
      <w:lvlText w:val="•"/>
      <w:lvlJc w:val="left"/>
      <w:pPr>
        <w:ind w:left="5912" w:hanging="353"/>
      </w:pPr>
      <w:rPr>
        <w:rFonts w:hint="default"/>
        <w:lang w:eastAsia="en-US" w:bidi="ar-SA"/>
      </w:rPr>
    </w:lvl>
    <w:lvl w:ilvl="8" w:tplc="5602E388">
      <w:numFmt w:val="bullet"/>
      <w:lvlText w:val="•"/>
      <w:lvlJc w:val="left"/>
      <w:pPr>
        <w:ind w:left="6875" w:hanging="353"/>
      </w:pPr>
      <w:rPr>
        <w:rFonts w:hint="default"/>
        <w:lang w:eastAsia="en-US" w:bidi="ar-SA"/>
      </w:rPr>
    </w:lvl>
  </w:abstractNum>
  <w:abstractNum w:abstractNumId="6">
    <w:nsid w:val="3DAE0588"/>
    <w:multiLevelType w:val="multilevel"/>
    <w:tmpl w:val="3DAE0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1D7234"/>
    <w:multiLevelType w:val="multilevel"/>
    <w:tmpl w:val="28103A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E534D1"/>
    <w:multiLevelType w:val="multilevel"/>
    <w:tmpl w:val="45E534D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8E24B9F"/>
    <w:multiLevelType w:val="hybridMultilevel"/>
    <w:tmpl w:val="CFD231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F579EA"/>
    <w:multiLevelType w:val="hybridMultilevel"/>
    <w:tmpl w:val="99945D2C"/>
    <w:lvl w:ilvl="0" w:tplc="11A0788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860D32"/>
    <w:multiLevelType w:val="multilevel"/>
    <w:tmpl w:val="4B860D32"/>
    <w:lvl w:ilvl="0">
      <w:start w:val="1"/>
      <w:numFmt w:val="lowerLetter"/>
      <w:lvlText w:val="%1."/>
      <w:lvlJc w:val="left"/>
      <w:pPr>
        <w:ind w:left="1320" w:hanging="360"/>
      </w:pPr>
      <w:rPr>
        <w:rFonts w:hint="default"/>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2">
    <w:nsid w:val="4F2E5EC3"/>
    <w:multiLevelType w:val="hybridMultilevel"/>
    <w:tmpl w:val="AA506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C108BC"/>
    <w:multiLevelType w:val="multilevel"/>
    <w:tmpl w:val="52C10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F9294F"/>
    <w:multiLevelType w:val="hybridMultilevel"/>
    <w:tmpl w:val="0A68A5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717B9B"/>
    <w:multiLevelType w:val="multilevel"/>
    <w:tmpl w:val="5A717B9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221B9C"/>
    <w:multiLevelType w:val="singleLevel"/>
    <w:tmpl w:val="6C221B9C"/>
    <w:lvl w:ilvl="0">
      <w:start w:val="1"/>
      <w:numFmt w:val="decimal"/>
      <w:lvlText w:val="%1."/>
      <w:lvlJc w:val="left"/>
      <w:pPr>
        <w:tabs>
          <w:tab w:val="left" w:pos="425"/>
        </w:tabs>
        <w:ind w:left="425" w:hanging="425"/>
      </w:pPr>
      <w:rPr>
        <w:rFonts w:hint="default"/>
      </w:rPr>
    </w:lvl>
  </w:abstractNum>
  <w:abstractNum w:abstractNumId="17">
    <w:nsid w:val="6D146CFD"/>
    <w:multiLevelType w:val="hybridMultilevel"/>
    <w:tmpl w:val="D3EED7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9C7CDE"/>
    <w:multiLevelType w:val="multilevel"/>
    <w:tmpl w:val="6F9C7C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8F360C8"/>
    <w:multiLevelType w:val="multilevel"/>
    <w:tmpl w:val="28103AB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C947E90"/>
    <w:multiLevelType w:val="singleLevel"/>
    <w:tmpl w:val="7C947E90"/>
    <w:lvl w:ilvl="0">
      <w:start w:val="1"/>
      <w:numFmt w:val="decimal"/>
      <w:lvlText w:val="%1."/>
      <w:lvlJc w:val="left"/>
      <w:pPr>
        <w:tabs>
          <w:tab w:val="left" w:pos="425"/>
        </w:tabs>
        <w:ind w:left="425" w:hanging="425"/>
      </w:pPr>
      <w:rPr>
        <w:rFonts w:hint="default"/>
      </w:rPr>
    </w:lvl>
  </w:abstractNum>
  <w:num w:numId="1">
    <w:abstractNumId w:val="1"/>
  </w:num>
  <w:num w:numId="2">
    <w:abstractNumId w:val="2"/>
  </w:num>
  <w:num w:numId="3">
    <w:abstractNumId w:val="18"/>
  </w:num>
  <w:num w:numId="4">
    <w:abstractNumId w:val="0"/>
  </w:num>
  <w:num w:numId="5">
    <w:abstractNumId w:val="8"/>
  </w:num>
  <w:num w:numId="6">
    <w:abstractNumId w:val="11"/>
  </w:num>
  <w:num w:numId="7">
    <w:abstractNumId w:val="20"/>
  </w:num>
  <w:num w:numId="8">
    <w:abstractNumId w:val="16"/>
  </w:num>
  <w:num w:numId="9">
    <w:abstractNumId w:val="5"/>
  </w:num>
  <w:num w:numId="10">
    <w:abstractNumId w:val="6"/>
  </w:num>
  <w:num w:numId="11">
    <w:abstractNumId w:val="15"/>
  </w:num>
  <w:num w:numId="12">
    <w:abstractNumId w:val="13"/>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00"/>
  <w:displayHorizontalDrawingGridEvery w:val="2"/>
  <w:characterSpacingControl w:val="doNotCompress"/>
  <w:hdrShapeDefaults>
    <o:shapedefaults v:ext="edit" spidmax="14338"/>
    <o:shapelayout v:ext="edit">
      <o:idmap v:ext="edit" data="3"/>
      <o:rules v:ext="edit">
        <o:r id="V:Rule5" type="connector" idref="#_x0000_s3074"/>
        <o:r id="V:Rule6" type="connector" idref="#_x0000_s3077"/>
        <o:r id="V:Rule7" type="connector" idref="#_x0000_s3075"/>
        <o:r id="V:Rule8" type="connector" idref="#_x0000_s3078"/>
      </o:rules>
    </o:shapelayout>
  </w:hdrShapeDefaults>
  <w:footnotePr>
    <w:footnote w:id="-1"/>
    <w:footnote w:id="0"/>
  </w:footnotePr>
  <w:endnotePr>
    <w:endnote w:id="-1"/>
    <w:endnote w:id="0"/>
  </w:endnotePr>
  <w:compat>
    <w:useFELayout/>
  </w:compat>
  <w:rsids>
    <w:rsidRoot w:val="00C216D1"/>
    <w:rsid w:val="00066061"/>
    <w:rsid w:val="000766C6"/>
    <w:rsid w:val="000A7644"/>
    <w:rsid w:val="000D238E"/>
    <w:rsid w:val="001123D5"/>
    <w:rsid w:val="00186176"/>
    <w:rsid w:val="002409C2"/>
    <w:rsid w:val="002446FA"/>
    <w:rsid w:val="002534F3"/>
    <w:rsid w:val="00274548"/>
    <w:rsid w:val="002D4FE7"/>
    <w:rsid w:val="0035746F"/>
    <w:rsid w:val="00376B82"/>
    <w:rsid w:val="003F706B"/>
    <w:rsid w:val="00525726"/>
    <w:rsid w:val="005905BD"/>
    <w:rsid w:val="00612358"/>
    <w:rsid w:val="006F3013"/>
    <w:rsid w:val="0071325E"/>
    <w:rsid w:val="00772875"/>
    <w:rsid w:val="007C7A2F"/>
    <w:rsid w:val="007D6249"/>
    <w:rsid w:val="008040B3"/>
    <w:rsid w:val="00813A71"/>
    <w:rsid w:val="00821FA8"/>
    <w:rsid w:val="0084255D"/>
    <w:rsid w:val="00866C3E"/>
    <w:rsid w:val="009252B2"/>
    <w:rsid w:val="00945F0F"/>
    <w:rsid w:val="00970843"/>
    <w:rsid w:val="00A71946"/>
    <w:rsid w:val="00B1700C"/>
    <w:rsid w:val="00B26870"/>
    <w:rsid w:val="00BA6CC9"/>
    <w:rsid w:val="00C216D1"/>
    <w:rsid w:val="00C90BEC"/>
    <w:rsid w:val="00D171D1"/>
    <w:rsid w:val="00FA32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D1"/>
    <w:pPr>
      <w:spacing w:after="0" w:line="240" w:lineRule="auto"/>
    </w:pPr>
    <w:rPr>
      <w:rFonts w:eastAsiaTheme="minorEastAsia"/>
      <w:sz w:val="20"/>
      <w:szCs w:val="20"/>
      <w:lang w:val="en-US" w:eastAsia="zh-CN"/>
    </w:rPr>
  </w:style>
  <w:style w:type="paragraph" w:styleId="Heading1">
    <w:name w:val="heading 1"/>
    <w:basedOn w:val="Normal"/>
    <w:link w:val="Heading1Char"/>
    <w:uiPriority w:val="9"/>
    <w:qFormat/>
    <w:rsid w:val="002D4FE7"/>
    <w:pPr>
      <w:widowControl w:val="0"/>
      <w:autoSpaceDE w:val="0"/>
      <w:autoSpaceDN w:val="0"/>
      <w:ind w:left="929"/>
      <w:outlineLvl w:val="0"/>
    </w:pPr>
    <w:rPr>
      <w:rFonts w:ascii="Times New Roman" w:eastAsia="Times New Roman" w:hAnsi="Times New Roman" w:cs="Times New Roman"/>
      <w:b/>
      <w:bCs/>
      <w:sz w:val="22"/>
      <w:szCs w:val="22"/>
      <w:lang w:eastAsia="en-US"/>
    </w:rPr>
  </w:style>
  <w:style w:type="paragraph" w:styleId="Heading2">
    <w:name w:val="heading 2"/>
    <w:basedOn w:val="Normal"/>
    <w:next w:val="Normal"/>
    <w:link w:val="Heading2Char"/>
    <w:uiPriority w:val="9"/>
    <w:semiHidden/>
    <w:unhideWhenUsed/>
    <w:qFormat/>
    <w:rsid w:val="00B268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C216D1"/>
    <w:rPr>
      <w:color w:val="0000FF"/>
      <w:u w:val="single"/>
    </w:rPr>
  </w:style>
  <w:style w:type="paragraph" w:styleId="NormalWeb">
    <w:name w:val="Normal (Web)"/>
    <w:basedOn w:val="Normal"/>
    <w:uiPriority w:val="99"/>
    <w:qFormat/>
    <w:rsid w:val="00C216D1"/>
    <w:pPr>
      <w:spacing w:beforeAutospacing="1" w:afterAutospacing="1"/>
    </w:pPr>
    <w:rPr>
      <w:rFonts w:ascii="Times New Roman" w:eastAsia="SimSun" w:hAnsi="Times New Roman" w:cs="Times New Roman"/>
      <w:sz w:val="24"/>
      <w:szCs w:val="24"/>
    </w:rPr>
  </w:style>
  <w:style w:type="character" w:styleId="Strong">
    <w:name w:val="Strong"/>
    <w:basedOn w:val="DefaultParagraphFont"/>
    <w:qFormat/>
    <w:rsid w:val="00C216D1"/>
    <w:rPr>
      <w:b/>
      <w:bCs/>
    </w:rPr>
  </w:style>
  <w:style w:type="paragraph" w:styleId="ListParagraph">
    <w:name w:val="List Paragraph"/>
    <w:aliases w:val="First Level Outline,Body of text,List Paragraph1"/>
    <w:basedOn w:val="Normal"/>
    <w:link w:val="ListParagraphChar"/>
    <w:uiPriority w:val="34"/>
    <w:qFormat/>
    <w:rsid w:val="00C216D1"/>
    <w:pPr>
      <w:ind w:left="720"/>
      <w:contextualSpacing/>
    </w:pPr>
  </w:style>
  <w:style w:type="character" w:customStyle="1" w:styleId="ListParagraphChar">
    <w:name w:val="List Paragraph Char"/>
    <w:aliases w:val="First Level Outline Char,Body of text Char,List Paragraph1 Char"/>
    <w:link w:val="ListParagraph"/>
    <w:uiPriority w:val="34"/>
    <w:qFormat/>
    <w:rsid w:val="00C216D1"/>
    <w:rPr>
      <w:rFonts w:eastAsiaTheme="minorEastAsia"/>
      <w:sz w:val="20"/>
      <w:szCs w:val="20"/>
      <w:lang w:val="en-US" w:eastAsia="zh-CN"/>
    </w:rPr>
  </w:style>
  <w:style w:type="character" w:customStyle="1" w:styleId="Heading1Char">
    <w:name w:val="Heading 1 Char"/>
    <w:basedOn w:val="DefaultParagraphFont"/>
    <w:link w:val="Heading1"/>
    <w:uiPriority w:val="9"/>
    <w:rsid w:val="002D4FE7"/>
    <w:rPr>
      <w:rFonts w:ascii="Times New Roman" w:eastAsia="Times New Roman" w:hAnsi="Times New Roman" w:cs="Times New Roman"/>
      <w:b/>
      <w:bCs/>
    </w:rPr>
  </w:style>
  <w:style w:type="table" w:styleId="TableGrid">
    <w:name w:val="Table Grid"/>
    <w:basedOn w:val="TableNormal"/>
    <w:uiPriority w:val="59"/>
    <w:qFormat/>
    <w:rsid w:val="002446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26870"/>
    <w:rPr>
      <w:rFonts w:asciiTheme="majorHAnsi" w:eastAsiaTheme="majorEastAsia" w:hAnsiTheme="majorHAnsi" w:cstheme="majorBidi"/>
      <w:color w:val="2F5496" w:themeColor="accent1" w:themeShade="BF"/>
      <w:sz w:val="26"/>
      <w:szCs w:val="26"/>
      <w:lang w:val="en-US" w:eastAsia="zh-CN"/>
    </w:rPr>
  </w:style>
  <w:style w:type="paragraph" w:styleId="BodyText">
    <w:name w:val="Body Text"/>
    <w:basedOn w:val="Normal"/>
    <w:link w:val="BodyTextChar"/>
    <w:uiPriority w:val="1"/>
    <w:qFormat/>
    <w:rsid w:val="00B26870"/>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B2687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5726"/>
    <w:rPr>
      <w:rFonts w:ascii="Tahoma" w:hAnsi="Tahoma" w:cs="Tahoma"/>
      <w:sz w:val="16"/>
      <w:szCs w:val="16"/>
    </w:rPr>
  </w:style>
  <w:style w:type="character" w:customStyle="1" w:styleId="BalloonTextChar">
    <w:name w:val="Balloon Text Char"/>
    <w:basedOn w:val="DefaultParagraphFont"/>
    <w:link w:val="BalloonText"/>
    <w:uiPriority w:val="99"/>
    <w:semiHidden/>
    <w:rsid w:val="00525726"/>
    <w:rPr>
      <w:rFonts w:ascii="Tahoma" w:eastAsiaTheme="minorEastAsia" w:hAnsi="Tahoma" w:cs="Tahoma"/>
      <w:sz w:val="16"/>
      <w:szCs w:val="16"/>
      <w:lang w:val="en-US" w:eastAsia="zh-CN"/>
    </w:rPr>
  </w:style>
  <w:style w:type="paragraph" w:styleId="NoSpacing">
    <w:name w:val="No Spacing"/>
    <w:link w:val="NoSpacingChar"/>
    <w:uiPriority w:val="1"/>
    <w:qFormat/>
    <w:rsid w:val="003F706B"/>
    <w:pPr>
      <w:spacing w:after="0" w:line="240" w:lineRule="auto"/>
    </w:pPr>
    <w:rPr>
      <w:rFonts w:eastAsiaTheme="minorEastAsia"/>
      <w:sz w:val="20"/>
      <w:szCs w:val="20"/>
      <w:lang w:val="en-US" w:eastAsia="zh-CN"/>
    </w:rPr>
  </w:style>
  <w:style w:type="paragraph" w:styleId="Header">
    <w:name w:val="header"/>
    <w:basedOn w:val="Normal"/>
    <w:link w:val="HeaderChar"/>
    <w:uiPriority w:val="99"/>
    <w:unhideWhenUsed/>
    <w:rsid w:val="005905BD"/>
    <w:pPr>
      <w:tabs>
        <w:tab w:val="center" w:pos="4513"/>
        <w:tab w:val="right" w:pos="9026"/>
      </w:tabs>
    </w:pPr>
  </w:style>
  <w:style w:type="character" w:customStyle="1" w:styleId="HeaderChar">
    <w:name w:val="Header Char"/>
    <w:basedOn w:val="DefaultParagraphFont"/>
    <w:link w:val="Header"/>
    <w:uiPriority w:val="99"/>
    <w:rsid w:val="005905BD"/>
    <w:rPr>
      <w:rFonts w:eastAsiaTheme="minorEastAsia"/>
      <w:sz w:val="20"/>
      <w:szCs w:val="20"/>
      <w:lang w:val="en-US" w:eastAsia="zh-CN"/>
    </w:rPr>
  </w:style>
  <w:style w:type="paragraph" w:styleId="Footer">
    <w:name w:val="footer"/>
    <w:basedOn w:val="Normal"/>
    <w:link w:val="FooterChar"/>
    <w:uiPriority w:val="99"/>
    <w:unhideWhenUsed/>
    <w:rsid w:val="005905BD"/>
    <w:pPr>
      <w:tabs>
        <w:tab w:val="center" w:pos="4513"/>
        <w:tab w:val="right" w:pos="9026"/>
      </w:tabs>
    </w:pPr>
  </w:style>
  <w:style w:type="character" w:customStyle="1" w:styleId="FooterChar">
    <w:name w:val="Footer Char"/>
    <w:basedOn w:val="DefaultParagraphFont"/>
    <w:link w:val="Footer"/>
    <w:uiPriority w:val="99"/>
    <w:rsid w:val="005905BD"/>
    <w:rPr>
      <w:rFonts w:eastAsiaTheme="minorEastAsia"/>
      <w:sz w:val="20"/>
      <w:szCs w:val="20"/>
      <w:lang w:val="en-US" w:eastAsia="zh-CN"/>
    </w:rPr>
  </w:style>
  <w:style w:type="character" w:customStyle="1" w:styleId="NoSpacingChar">
    <w:name w:val="No Spacing Char"/>
    <w:basedOn w:val="DefaultParagraphFont"/>
    <w:link w:val="NoSpacing"/>
    <w:uiPriority w:val="1"/>
    <w:rsid w:val="005905BD"/>
    <w:rPr>
      <w:rFonts w:eastAsiaTheme="minorEastAsia"/>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983/thcij.v2i2.37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unawanbakti05@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enelitianilmiah.com/variabel-peneli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bakti gunawan</dc:creator>
  <cp:keywords/>
  <dc:description/>
  <cp:lastModifiedBy>Windows User</cp:lastModifiedBy>
  <cp:revision>13</cp:revision>
  <cp:lastPrinted>2023-01-20T03:07:00Z</cp:lastPrinted>
  <dcterms:created xsi:type="dcterms:W3CDTF">2022-12-02T03:24:00Z</dcterms:created>
  <dcterms:modified xsi:type="dcterms:W3CDTF">2023-03-28T07:11:00Z</dcterms:modified>
</cp:coreProperties>
</file>